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1E" w:rsidRPr="00854FFF" w:rsidRDefault="0086211E">
      <w:pPr>
        <w:spacing w:before="4" w:after="0" w:line="100" w:lineRule="exact"/>
        <w:rPr>
          <w:rFonts w:ascii="Times New Roman" w:hAnsi="Times New Roman" w:cs="Times New Roman"/>
          <w:sz w:val="10"/>
          <w:szCs w:val="10"/>
        </w:rPr>
      </w:pPr>
    </w:p>
    <w:p w:rsidR="00A4421E" w:rsidRPr="00854FFF" w:rsidRDefault="00A4421E">
      <w:pPr>
        <w:spacing w:before="4" w:after="0" w:line="100" w:lineRule="exact"/>
        <w:rPr>
          <w:rFonts w:ascii="Times New Roman" w:hAnsi="Times New Roman" w:cs="Times New Roman"/>
          <w:sz w:val="10"/>
          <w:szCs w:val="10"/>
        </w:rPr>
      </w:pPr>
    </w:p>
    <w:p w:rsidR="00A4421E" w:rsidRPr="00854FFF" w:rsidRDefault="00A4421E">
      <w:pPr>
        <w:spacing w:before="4" w:after="0" w:line="100" w:lineRule="exact"/>
        <w:rPr>
          <w:rFonts w:ascii="Times New Roman" w:hAnsi="Times New Roman" w:cs="Times New Roman"/>
          <w:sz w:val="10"/>
          <w:szCs w:val="10"/>
        </w:rPr>
      </w:pPr>
    </w:p>
    <w:p w:rsidR="00A4421E" w:rsidRPr="00854FFF" w:rsidRDefault="00A4421E">
      <w:pPr>
        <w:spacing w:before="4" w:after="0" w:line="100" w:lineRule="exact"/>
        <w:rPr>
          <w:rFonts w:ascii="Times New Roman" w:hAnsi="Times New Roman" w:cs="Times New Roman"/>
          <w:sz w:val="10"/>
          <w:szCs w:val="10"/>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rPr>
      </w:pPr>
      <w:r w:rsidRPr="00854FFF">
        <w:rPr>
          <w:rFonts w:ascii="Times New Roman" w:hAnsi="Times New Roman" w:cs="Times New Roman"/>
          <w:noProof/>
        </w:rPr>
        <w:drawing>
          <wp:anchor distT="0" distB="0" distL="114300" distR="114300" simplePos="0" relativeHeight="251659776" behindDoc="0" locked="0" layoutInCell="1" allowOverlap="1" wp14:anchorId="56A1E7CD" wp14:editId="1C46778B">
            <wp:simplePos x="0" y="0"/>
            <wp:positionH relativeFrom="column">
              <wp:posOffset>747395</wp:posOffset>
            </wp:positionH>
            <wp:positionV relativeFrom="paragraph">
              <wp:posOffset>57785</wp:posOffset>
            </wp:positionV>
            <wp:extent cx="1661795" cy="1531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w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95" cy="1531620"/>
                    </a:xfrm>
                    <a:prstGeom prst="rect">
                      <a:avLst/>
                    </a:prstGeom>
                  </pic:spPr>
                </pic:pic>
              </a:graphicData>
            </a:graphic>
            <wp14:sizeRelH relativeFrom="margin">
              <wp14:pctWidth>0</wp14:pctWidth>
            </wp14:sizeRelH>
            <wp14:sizeRelV relativeFrom="margin">
              <wp14:pctHeight>0</wp14:pctHeight>
            </wp14:sizeRelV>
          </wp:anchor>
        </w:drawing>
      </w: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r w:rsidRPr="00854FFF">
        <w:rPr>
          <w:rFonts w:ascii="Times New Roman" w:hAnsi="Times New Roman" w:cs="Times New Roman"/>
          <w:b/>
        </w:rPr>
        <w:t>LRGV TPDES Stormwater Task Force</w:t>
      </w:r>
    </w:p>
    <w:p w:rsidR="00A4421E" w:rsidRPr="00854FFF" w:rsidRDefault="00A4421E" w:rsidP="00A4421E">
      <w:pPr>
        <w:spacing w:after="0" w:line="240" w:lineRule="auto"/>
        <w:jc w:val="center"/>
        <w:rPr>
          <w:rFonts w:ascii="Times New Roman" w:hAnsi="Times New Roman" w:cs="Times New Roman"/>
          <w:b/>
        </w:rPr>
      </w:pPr>
      <w:r w:rsidRPr="00854FFF">
        <w:rPr>
          <w:rFonts w:ascii="Times New Roman" w:hAnsi="Times New Roman" w:cs="Times New Roman"/>
          <w:b/>
        </w:rPr>
        <w:t>Founded in 1998</w:t>
      </w:r>
    </w:p>
    <w:p w:rsidR="00A4421E" w:rsidRPr="00854FFF" w:rsidRDefault="00A4421E" w:rsidP="00A4421E">
      <w:pPr>
        <w:ind w:left="720"/>
        <w:rPr>
          <w:rFonts w:ascii="Times New Roman" w:hAnsi="Times New Roman" w:cs="Times New Roman"/>
          <w:b/>
        </w:rPr>
      </w:pP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Alamo</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Alton</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Brownsville</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Cameron County</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Cameron County Drainage District #1</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Donna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Edinburg</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La Feria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La Joya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Los Fresnos</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Mission</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Palmview</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Primera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San Benito</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San Juan</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Weslaco</w:t>
      </w:r>
    </w:p>
    <w:p w:rsidR="00A4421E" w:rsidRPr="00854FFF" w:rsidRDefault="00A4421E" w:rsidP="00A4421E">
      <w:pPr>
        <w:spacing w:after="0" w:line="240" w:lineRule="auto"/>
        <w:ind w:left="720"/>
        <w:rPr>
          <w:rFonts w:ascii="Times New Roman" w:hAnsi="Times New Roman" w:cs="Times New Roman"/>
          <w:b/>
          <w:sz w:val="16"/>
          <w:szCs w:val="16"/>
        </w:rPr>
      </w:pPr>
    </w:p>
    <w:p w:rsidR="00A4421E" w:rsidRPr="00854FFF" w:rsidRDefault="00A4421E" w:rsidP="00A4421E">
      <w:pPr>
        <w:spacing w:after="0" w:line="240" w:lineRule="auto"/>
        <w:ind w:left="720"/>
        <w:rPr>
          <w:rFonts w:ascii="Times New Roman" w:hAnsi="Times New Roman" w:cs="Times New Roman"/>
          <w:b/>
          <w:sz w:val="16"/>
          <w:szCs w:val="16"/>
        </w:rPr>
      </w:pPr>
    </w:p>
    <w:p w:rsidR="00A4421E" w:rsidRPr="00854FFF" w:rsidRDefault="00A4421E" w:rsidP="00A4421E">
      <w:pPr>
        <w:spacing w:after="0" w:line="240" w:lineRule="auto"/>
        <w:ind w:left="720"/>
        <w:rPr>
          <w:rFonts w:ascii="Times New Roman" w:hAnsi="Times New Roman" w:cs="Times New Roman"/>
          <w:b/>
          <w:sz w:val="16"/>
          <w:szCs w:val="16"/>
        </w:rPr>
      </w:pPr>
    </w:p>
    <w:p w:rsidR="00A4421E" w:rsidRPr="00854FFF" w:rsidRDefault="00A4421E" w:rsidP="00A4421E">
      <w:pPr>
        <w:rPr>
          <w:rFonts w:ascii="Times New Roman" w:hAnsi="Times New Roman" w:cs="Times New Roman"/>
          <w:b/>
          <w:sz w:val="16"/>
          <w:szCs w:val="16"/>
        </w:rPr>
      </w:pPr>
    </w:p>
    <w:p w:rsidR="00A4421E" w:rsidRPr="00854FFF" w:rsidRDefault="00A4421E" w:rsidP="00A4421E">
      <w:pPr>
        <w:ind w:left="720"/>
        <w:rPr>
          <w:rFonts w:ascii="Times New Roman" w:hAnsi="Times New Roman" w:cs="Times New Roman"/>
          <w:b/>
        </w:rPr>
      </w:pPr>
    </w:p>
    <w:p w:rsidR="00A4421E" w:rsidRPr="00854FFF" w:rsidRDefault="00A4421E" w:rsidP="00A4421E">
      <w:pPr>
        <w:ind w:left="720"/>
        <w:rPr>
          <w:rFonts w:ascii="Times New Roman" w:hAnsi="Times New Roman" w:cs="Times New Roman"/>
          <w:b/>
        </w:rPr>
      </w:pPr>
    </w:p>
    <w:p w:rsidR="00A4421E" w:rsidRPr="00854FFF" w:rsidRDefault="00A4421E" w:rsidP="00A4421E">
      <w:pPr>
        <w:rPr>
          <w:rFonts w:ascii="Times New Roman" w:hAnsi="Times New Roman" w:cs="Times New Roman"/>
          <w:b/>
        </w:rPr>
      </w:pPr>
    </w:p>
    <w:p w:rsidR="00A4421E" w:rsidRPr="00854FFF" w:rsidRDefault="00A4421E" w:rsidP="00A4421E">
      <w:pPr>
        <w:ind w:left="720"/>
        <w:rPr>
          <w:rFonts w:ascii="Times New Roman" w:hAnsi="Times New Roman" w:cs="Times New Roman"/>
          <w:b/>
          <w:bCs/>
          <w:color w:val="000000"/>
          <w:sz w:val="28"/>
          <w:szCs w:val="28"/>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rPr>
      </w:pPr>
    </w:p>
    <w:p w:rsidR="00A4421E" w:rsidRPr="00854FFF" w:rsidRDefault="00A4421E" w:rsidP="00A4421E">
      <w:pPr>
        <w:pStyle w:val="BodyText"/>
        <w:ind w:right="240"/>
        <w:jc w:val="both"/>
        <w:rPr>
          <w:rFonts w:cs="Times New Roman"/>
          <w:b/>
          <w:i/>
          <w:sz w:val="28"/>
          <w:szCs w:val="28"/>
        </w:rPr>
      </w:pPr>
      <w:r w:rsidRPr="00854FFF">
        <w:rPr>
          <w:rFonts w:cs="Times New Roman"/>
          <w:b/>
          <w:i/>
          <w:sz w:val="28"/>
          <w:szCs w:val="28"/>
        </w:rPr>
        <w:t>STORMWATER</w:t>
      </w:r>
    </w:p>
    <w:p w:rsidR="00A4421E" w:rsidRPr="00854FFF" w:rsidRDefault="00A4421E" w:rsidP="00A4421E">
      <w:pPr>
        <w:pStyle w:val="BodyText"/>
        <w:ind w:right="240"/>
        <w:jc w:val="both"/>
        <w:rPr>
          <w:rFonts w:cs="Times New Roman"/>
          <w:b/>
          <w:i/>
          <w:sz w:val="28"/>
          <w:szCs w:val="28"/>
        </w:rPr>
      </w:pPr>
      <w:r w:rsidRPr="00854FFF">
        <w:rPr>
          <w:rFonts w:cs="Times New Roman"/>
          <w:b/>
          <w:i/>
          <w:sz w:val="28"/>
          <w:szCs w:val="28"/>
        </w:rPr>
        <w:t>MANAGEMENT</w:t>
      </w:r>
    </w:p>
    <w:p w:rsidR="00981944" w:rsidRPr="00854FFF" w:rsidRDefault="00A4421E" w:rsidP="00A4421E">
      <w:pPr>
        <w:pStyle w:val="BodyText"/>
        <w:ind w:right="240"/>
        <w:jc w:val="both"/>
        <w:rPr>
          <w:rFonts w:cs="Times New Roman"/>
          <w:b/>
          <w:i/>
          <w:sz w:val="28"/>
          <w:szCs w:val="28"/>
        </w:rPr>
      </w:pPr>
      <w:r w:rsidRPr="00854FFF">
        <w:rPr>
          <w:rFonts w:cs="Times New Roman"/>
          <w:b/>
          <w:i/>
          <w:sz w:val="28"/>
          <w:szCs w:val="28"/>
        </w:rPr>
        <w:t>PROGRAM</w:t>
      </w:r>
      <w:r w:rsidR="00981944" w:rsidRPr="00854FFF">
        <w:rPr>
          <w:rFonts w:cs="Times New Roman"/>
          <w:b/>
          <w:i/>
          <w:sz w:val="28"/>
          <w:szCs w:val="28"/>
        </w:rPr>
        <w:t xml:space="preserve"> </w:t>
      </w:r>
    </w:p>
    <w:p w:rsidR="00A4421E" w:rsidRPr="00854FFF" w:rsidRDefault="00A4421E" w:rsidP="00A4421E">
      <w:pPr>
        <w:pStyle w:val="BodyText"/>
        <w:ind w:right="240"/>
        <w:jc w:val="both"/>
        <w:rPr>
          <w:rFonts w:cs="Times New Roman"/>
          <w:b/>
          <w:i/>
          <w:sz w:val="28"/>
          <w:szCs w:val="28"/>
        </w:rPr>
      </w:pPr>
      <w:r w:rsidRPr="00854FFF">
        <w:rPr>
          <w:rFonts w:cs="Times New Roman"/>
          <w:b/>
          <w:i/>
          <w:sz w:val="28"/>
          <w:szCs w:val="28"/>
        </w:rPr>
        <w:t>ANNUAL REPORT</w:t>
      </w:r>
    </w:p>
    <w:p w:rsidR="00A4421E" w:rsidRPr="00854FFF" w:rsidRDefault="00A4421E" w:rsidP="00A4421E">
      <w:pPr>
        <w:pStyle w:val="BodyText"/>
        <w:ind w:right="240"/>
        <w:rPr>
          <w:rFonts w:cs="Times New Roman"/>
          <w:bCs/>
          <w:i/>
          <w:iCs/>
          <w:color w:val="000000"/>
          <w:sz w:val="20"/>
          <w:szCs w:val="20"/>
        </w:rPr>
      </w:pPr>
      <w:r w:rsidRPr="00854FFF">
        <w:rPr>
          <w:rFonts w:cs="Times New Roman"/>
          <w:bCs/>
          <w:i/>
          <w:sz w:val="20"/>
          <w:szCs w:val="20"/>
        </w:rPr>
        <w:t xml:space="preserve">Developed in accordance with the requirements of TEXAS COMMISSION ON ENVIRONMENTAL QUALITY - TEXAS POLLUTANT DISCHARGE ELIMINATION SYSTEM - </w:t>
      </w:r>
      <w:r w:rsidRPr="00854FFF">
        <w:rPr>
          <w:rFonts w:cs="Times New Roman"/>
          <w:bCs/>
          <w:i/>
          <w:iCs/>
          <w:caps/>
          <w:color w:val="000000"/>
          <w:sz w:val="20"/>
          <w:szCs w:val="20"/>
        </w:rPr>
        <w:t>TPDES General Permit</w:t>
      </w:r>
      <w:r w:rsidRPr="00854FFF">
        <w:rPr>
          <w:rFonts w:cs="Times New Roman"/>
          <w:bCs/>
          <w:i/>
          <w:iCs/>
          <w:color w:val="000000"/>
          <w:sz w:val="20"/>
          <w:szCs w:val="20"/>
        </w:rPr>
        <w:t xml:space="preserve"> TXR040000</w:t>
      </w:r>
    </w:p>
    <w:p w:rsidR="00A4421E" w:rsidRPr="00854FFF" w:rsidRDefault="00A4421E" w:rsidP="00A4421E">
      <w:pPr>
        <w:pStyle w:val="BodyText"/>
        <w:ind w:right="240"/>
        <w:rPr>
          <w:rFonts w:cs="Times New Roman"/>
          <w:bCs/>
          <w:i/>
          <w:iCs/>
          <w:color w:val="000000"/>
          <w:sz w:val="20"/>
          <w:szCs w:val="20"/>
        </w:rPr>
      </w:pPr>
    </w:p>
    <w:p w:rsidR="00A4421E" w:rsidRPr="00854FFF" w:rsidRDefault="00A4421E" w:rsidP="00A4421E">
      <w:pPr>
        <w:pStyle w:val="BodyText"/>
        <w:ind w:right="240"/>
        <w:rPr>
          <w:rFonts w:cs="Times New Roman"/>
          <w:bCs/>
          <w:i/>
          <w:iCs/>
          <w:color w:val="000000"/>
          <w:sz w:val="20"/>
          <w:szCs w:val="20"/>
        </w:rPr>
      </w:pPr>
    </w:p>
    <w:p w:rsidR="00A4421E" w:rsidRPr="00854FFF" w:rsidRDefault="00A4421E" w:rsidP="00A4421E">
      <w:pPr>
        <w:pStyle w:val="BodyText"/>
        <w:ind w:right="240"/>
        <w:rPr>
          <w:rFonts w:cs="Times New Roman"/>
          <w:bCs/>
          <w:i/>
          <w:iCs/>
          <w:color w:val="000000"/>
          <w:sz w:val="20"/>
          <w:szCs w:val="20"/>
        </w:rPr>
      </w:pPr>
      <w:r w:rsidRPr="00854FFF">
        <w:rPr>
          <w:rFonts w:cs="Times New Roman"/>
          <w:bCs/>
          <w:i/>
          <w:iCs/>
          <w:color w:val="000000"/>
          <w:sz w:val="20"/>
          <w:szCs w:val="20"/>
        </w:rPr>
        <w:t>Permit Term:</w:t>
      </w:r>
    </w:p>
    <w:p w:rsidR="00A4421E" w:rsidRPr="00854FFF" w:rsidRDefault="00A4421E" w:rsidP="00A4421E">
      <w:pPr>
        <w:pStyle w:val="BodyText"/>
        <w:ind w:right="240"/>
        <w:rPr>
          <w:rFonts w:cs="Times New Roman"/>
          <w:bCs/>
          <w:i/>
          <w:iCs/>
          <w:color w:val="000000"/>
          <w:sz w:val="20"/>
          <w:szCs w:val="20"/>
        </w:rPr>
      </w:pPr>
    </w:p>
    <w:p w:rsidR="00A4421E" w:rsidRPr="00854FFF" w:rsidRDefault="00DA5BB3" w:rsidP="00A4421E">
      <w:pPr>
        <w:pStyle w:val="BodyText"/>
        <w:ind w:right="240"/>
        <w:rPr>
          <w:rFonts w:cs="Times New Roman"/>
          <w:bCs/>
          <w:i/>
          <w:sz w:val="20"/>
          <w:szCs w:val="20"/>
        </w:rPr>
      </w:pPr>
      <w:r>
        <w:rPr>
          <w:rFonts w:cs="Times New Roman"/>
          <w:bCs/>
          <w:i/>
          <w:iCs/>
          <w:color w:val="000000"/>
          <w:sz w:val="20"/>
          <w:szCs w:val="20"/>
        </w:rPr>
        <w:t>August 13</w:t>
      </w:r>
      <w:bookmarkStart w:id="0" w:name="_GoBack"/>
      <w:bookmarkEnd w:id="0"/>
      <w:r>
        <w:rPr>
          <w:rFonts w:cs="Times New Roman"/>
          <w:bCs/>
          <w:i/>
          <w:iCs/>
          <w:color w:val="000000"/>
          <w:sz w:val="20"/>
          <w:szCs w:val="20"/>
        </w:rPr>
        <w:t>, 2013</w:t>
      </w:r>
      <w:r w:rsidR="00267239">
        <w:rPr>
          <w:rFonts w:cs="Times New Roman"/>
          <w:bCs/>
          <w:i/>
          <w:iCs/>
          <w:color w:val="000000"/>
          <w:sz w:val="20"/>
          <w:szCs w:val="20"/>
        </w:rPr>
        <w:t xml:space="preserve"> – September 30, 2016</w:t>
      </w:r>
    </w:p>
    <w:p w:rsidR="00A4421E" w:rsidRPr="00854FFF" w:rsidRDefault="00A4421E" w:rsidP="00A4421E">
      <w:pPr>
        <w:rPr>
          <w:rFonts w:ascii="Times New Roman" w:hAnsi="Times New Roman" w:cs="Times New Roman"/>
          <w:sz w:val="20"/>
          <w:szCs w:val="20"/>
        </w:rPr>
      </w:pPr>
    </w:p>
    <w:p w:rsidR="00A4421E" w:rsidRPr="00854FFF" w:rsidRDefault="00267239" w:rsidP="00A4421E">
      <w:pPr>
        <w:ind w:left="180"/>
        <w:rPr>
          <w:rFonts w:ascii="Times New Roman" w:hAnsi="Times New Roman" w:cs="Times New Roman"/>
          <w:i/>
          <w:sz w:val="20"/>
          <w:szCs w:val="20"/>
        </w:rPr>
      </w:pPr>
      <w:r>
        <w:rPr>
          <w:rFonts w:ascii="Times New Roman" w:hAnsi="Times New Roman" w:cs="Times New Roman"/>
          <w:i/>
          <w:sz w:val="20"/>
          <w:szCs w:val="20"/>
        </w:rPr>
        <w:t>Prepared December 2016</w:t>
      </w:r>
    </w:p>
    <w:p w:rsidR="00A4421E" w:rsidRPr="00854FFF" w:rsidRDefault="00A4421E"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Default="00233443" w:rsidP="00A4421E">
      <w:pPr>
        <w:rPr>
          <w:rFonts w:ascii="Times New Roman" w:hAnsi="Times New Roman" w:cs="Times New Roman"/>
        </w:rPr>
      </w:pPr>
    </w:p>
    <w:p w:rsidR="00854FFF" w:rsidRDefault="00854FFF" w:rsidP="00A4421E">
      <w:pPr>
        <w:rPr>
          <w:rFonts w:ascii="Times New Roman" w:hAnsi="Times New Roman" w:cs="Times New Roman"/>
        </w:rPr>
      </w:pPr>
    </w:p>
    <w:p w:rsidR="00854FFF" w:rsidRPr="00854FFF" w:rsidRDefault="00854FFF" w:rsidP="00A4421E">
      <w:pPr>
        <w:rPr>
          <w:rFonts w:ascii="Times New Roman" w:hAnsi="Times New Roman" w:cs="Times New Roman"/>
        </w:rPr>
        <w:sectPr w:rsidR="00854FFF" w:rsidRPr="00854FFF" w:rsidSect="00A4421E">
          <w:footerReference w:type="default" r:id="rId9"/>
          <w:type w:val="continuous"/>
          <w:pgSz w:w="12240" w:h="15840"/>
          <w:pgMar w:top="720" w:right="720" w:bottom="720" w:left="720" w:header="720" w:footer="0" w:gutter="0"/>
          <w:cols w:num="2" w:space="720"/>
          <w:docGrid w:linePitch="299"/>
        </w:sectPr>
      </w:pPr>
    </w:p>
    <w:p w:rsidR="00233443" w:rsidRPr="00854FFF" w:rsidRDefault="00854FFF" w:rsidP="00854FFF">
      <w:pPr>
        <w:spacing w:after="0" w:line="240" w:lineRule="auto"/>
        <w:rPr>
          <w:rFonts w:ascii="Times New Roman" w:hAnsi="Times New Roman" w:cs="Times New Roman"/>
          <w:b/>
          <w:color w:val="363632"/>
          <w:sz w:val="12"/>
          <w:szCs w:val="12"/>
          <w:shd w:val="clear" w:color="auto" w:fill="F2F7FA"/>
        </w:rPr>
      </w:pPr>
      <w:r>
        <w:rPr>
          <w:rFonts w:ascii="Times New Roman" w:hAnsi="Times New Roman" w:cs="Times New Roman"/>
          <w:b/>
          <w:color w:val="363632"/>
          <w:sz w:val="12"/>
          <w:szCs w:val="12"/>
          <w:shd w:val="clear" w:color="auto" w:fill="F2F7FA"/>
        </w:rPr>
        <w:lastRenderedPageBreak/>
        <w:t>C</w:t>
      </w:r>
      <w:r w:rsidR="00233443" w:rsidRPr="00854FFF">
        <w:rPr>
          <w:rFonts w:ascii="Times New Roman" w:hAnsi="Times New Roman" w:cs="Times New Roman"/>
          <w:b/>
          <w:color w:val="363632"/>
          <w:sz w:val="12"/>
          <w:szCs w:val="12"/>
          <w:shd w:val="clear" w:color="auto" w:fill="F2F7FA"/>
        </w:rPr>
        <w:t>opyright © 201</w:t>
      </w:r>
      <w:r w:rsidRPr="00854FFF">
        <w:rPr>
          <w:rFonts w:ascii="Times New Roman" w:hAnsi="Times New Roman" w:cs="Times New Roman"/>
          <w:b/>
          <w:color w:val="363632"/>
          <w:sz w:val="12"/>
          <w:szCs w:val="12"/>
          <w:shd w:val="clear" w:color="auto" w:fill="F2F7FA"/>
        </w:rPr>
        <w:t>5</w:t>
      </w:r>
      <w:r w:rsidR="00233443" w:rsidRPr="00854FFF">
        <w:rPr>
          <w:rFonts w:ascii="Times New Roman" w:hAnsi="Times New Roman" w:cs="Times New Roman"/>
          <w:b/>
          <w:color w:val="363632"/>
          <w:sz w:val="12"/>
          <w:szCs w:val="12"/>
          <w:shd w:val="clear" w:color="auto" w:fill="F2F7FA"/>
        </w:rPr>
        <w:t xml:space="preserve"> by Texas A&amp;M University-Kingsville, LRGV TPDES Stormwater Task Force, and the Institute for Sustainable Energy and the Environment</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All rights reserved. This document or any portion thereof</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may not be reproduced or used in any manner whatsoever</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without the express written permission of the publisher</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except for the use of brief quotations in a document review.</w:t>
      </w:r>
    </w:p>
    <w:p w:rsidR="00233443" w:rsidRPr="00854FFF" w:rsidRDefault="00233443" w:rsidP="00A4421E">
      <w:pPr>
        <w:rPr>
          <w:rFonts w:ascii="Times New Roman" w:hAnsi="Times New Roman" w:cs="Times New Roman"/>
        </w:rPr>
        <w:sectPr w:rsidR="00233443" w:rsidRPr="00854FFF" w:rsidSect="00233443">
          <w:type w:val="continuous"/>
          <w:pgSz w:w="12240" w:h="15840"/>
          <w:pgMar w:top="720" w:right="720" w:bottom="720" w:left="720" w:header="720" w:footer="0" w:gutter="0"/>
          <w:cols w:space="720"/>
          <w:docGrid w:linePitch="299"/>
        </w:sectPr>
      </w:pPr>
    </w:p>
    <w:p w:rsidR="00A4421E" w:rsidRPr="00854FFF" w:rsidRDefault="00A4421E" w:rsidP="00A4421E">
      <w:pPr>
        <w:spacing w:before="4" w:after="0" w:line="100" w:lineRule="exact"/>
        <w:rPr>
          <w:rFonts w:ascii="Times New Roman" w:hAnsi="Times New Roman" w:cs="Times New Roman"/>
          <w:color w:val="363632"/>
          <w:sz w:val="12"/>
          <w:szCs w:val="12"/>
          <w:shd w:val="clear" w:color="auto" w:fill="F2F7FA"/>
        </w:rPr>
      </w:pPr>
    </w:p>
    <w:p w:rsidR="00A4421E" w:rsidRPr="00854FFF" w:rsidRDefault="00A4421E" w:rsidP="00A4421E">
      <w:pPr>
        <w:spacing w:before="4" w:after="0" w:line="100" w:lineRule="exact"/>
        <w:rPr>
          <w:rFonts w:ascii="Times New Roman" w:hAnsi="Times New Roman" w:cs="Times New Roman"/>
          <w:color w:val="363632"/>
          <w:sz w:val="12"/>
          <w:szCs w:val="12"/>
          <w:shd w:val="clear" w:color="auto" w:fill="F2F7FA"/>
        </w:rPr>
      </w:pPr>
    </w:p>
    <w:p w:rsidR="00A4421E" w:rsidRPr="00854FFF" w:rsidRDefault="00A4421E" w:rsidP="00A4421E">
      <w:pPr>
        <w:spacing w:before="4" w:after="0" w:line="100" w:lineRule="exact"/>
        <w:rPr>
          <w:rFonts w:ascii="Times New Roman" w:hAnsi="Times New Roman" w:cs="Times New Roman"/>
          <w:color w:val="363632"/>
          <w:sz w:val="12"/>
          <w:szCs w:val="12"/>
          <w:shd w:val="clear" w:color="auto" w:fill="F2F7FA"/>
        </w:rPr>
      </w:pPr>
    </w:p>
    <w:p w:rsidR="0086211E" w:rsidRPr="00854FFF" w:rsidRDefault="00A4421E" w:rsidP="00854FFF">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pacing w:val="1"/>
          <w:sz w:val="28"/>
          <w:szCs w:val="28"/>
        </w:rPr>
        <w:t>A</w:t>
      </w:r>
      <w:r w:rsidRPr="00854FFF">
        <w:rPr>
          <w:rFonts w:ascii="Times New Roman" w:eastAsia="Verdana" w:hAnsi="Times New Roman" w:cs="Times New Roman"/>
          <w:b/>
          <w:bCs/>
          <w:sz w:val="28"/>
          <w:szCs w:val="28"/>
        </w:rPr>
        <w:t>.</w:t>
      </w:r>
      <w:r w:rsidRPr="00854FFF">
        <w:rPr>
          <w:rFonts w:ascii="Times New Roman" w:eastAsia="Verdana" w:hAnsi="Times New Roman" w:cs="Times New Roman"/>
          <w:b/>
          <w:bCs/>
          <w:spacing w:val="-56"/>
          <w:sz w:val="28"/>
          <w:szCs w:val="28"/>
        </w:rPr>
        <w:t xml:space="preserve"> </w:t>
      </w:r>
      <w:r w:rsidR="00A31AA9" w:rsidRPr="00854FFF">
        <w:rPr>
          <w:rFonts w:ascii="Times New Roman" w:eastAsia="Verdana" w:hAnsi="Times New Roman" w:cs="Times New Roman"/>
          <w:b/>
          <w:bCs/>
          <w:spacing w:val="-56"/>
          <w:sz w:val="28"/>
          <w:szCs w:val="28"/>
        </w:rPr>
        <w:t xml:space="preserve">   </w:t>
      </w:r>
      <w:r w:rsidR="00A31AA9" w:rsidRPr="00854FFF">
        <w:rPr>
          <w:rFonts w:ascii="Times New Roman" w:eastAsia="Verdana" w:hAnsi="Times New Roman" w:cs="Times New Roman"/>
          <w:b/>
          <w:bCs/>
          <w:spacing w:val="-56"/>
          <w:sz w:val="28"/>
          <w:szCs w:val="28"/>
        </w:rPr>
        <w:tab/>
      </w:r>
      <w:r w:rsidRPr="00854FFF">
        <w:rPr>
          <w:rFonts w:ascii="Times New Roman" w:eastAsia="Verdana" w:hAnsi="Times New Roman" w:cs="Times New Roman"/>
          <w:b/>
          <w:bCs/>
          <w:sz w:val="28"/>
          <w:szCs w:val="28"/>
        </w:rPr>
        <w:t>G</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ral</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nfo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2"/>
          <w:sz w:val="28"/>
          <w:szCs w:val="28"/>
        </w:rPr>
        <w:t>m</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p>
    <w:p w:rsidR="0086211E" w:rsidRPr="00854FFF" w:rsidRDefault="0086211E">
      <w:pPr>
        <w:spacing w:before="2" w:after="0" w:line="120" w:lineRule="exact"/>
        <w:rPr>
          <w:rFonts w:ascii="Times New Roman" w:hAnsi="Times New Roman" w:cs="Times New Roman"/>
          <w:sz w:val="24"/>
          <w:szCs w:val="24"/>
        </w:rPr>
      </w:pPr>
    </w:p>
    <w:p w:rsidR="001620F3" w:rsidRPr="00854FFF" w:rsidRDefault="00A31AA9" w:rsidP="008F5901">
      <w:pPr>
        <w:spacing w:after="0" w:line="240" w:lineRule="auto"/>
        <w:ind w:right="-20"/>
        <w:rPr>
          <w:rFonts w:ascii="Times New Roman" w:eastAsia="Verdana" w:hAnsi="Times New Roman" w:cs="Times New Roman"/>
          <w:spacing w:val="-1"/>
          <w:sz w:val="24"/>
          <w:szCs w:val="24"/>
        </w:rPr>
      </w:pPr>
      <w:r w:rsidRPr="00854FFF">
        <w:rPr>
          <w:rFonts w:ascii="Times New Roman" w:eastAsia="Verdana" w:hAnsi="Times New Roman" w:cs="Times New Roman"/>
          <w:spacing w:val="-1"/>
          <w:sz w:val="24"/>
          <w:szCs w:val="24"/>
        </w:rPr>
        <w:t>Table 1.0 identifies the members of the L</w:t>
      </w:r>
      <w:r w:rsidR="008F5901">
        <w:rPr>
          <w:rFonts w:ascii="Times New Roman" w:eastAsia="Verdana" w:hAnsi="Times New Roman" w:cs="Times New Roman"/>
          <w:spacing w:val="-1"/>
          <w:sz w:val="24"/>
          <w:szCs w:val="24"/>
        </w:rPr>
        <w:t xml:space="preserve">ower </w:t>
      </w:r>
      <w:r w:rsidRPr="00854FFF">
        <w:rPr>
          <w:rFonts w:ascii="Times New Roman" w:eastAsia="Verdana" w:hAnsi="Times New Roman" w:cs="Times New Roman"/>
          <w:spacing w:val="-1"/>
          <w:sz w:val="24"/>
          <w:szCs w:val="24"/>
        </w:rPr>
        <w:t>R</w:t>
      </w:r>
      <w:r w:rsidR="008F5901">
        <w:rPr>
          <w:rFonts w:ascii="Times New Roman" w:eastAsia="Verdana" w:hAnsi="Times New Roman" w:cs="Times New Roman"/>
          <w:spacing w:val="-1"/>
          <w:sz w:val="24"/>
          <w:szCs w:val="24"/>
        </w:rPr>
        <w:t xml:space="preserve">io </w:t>
      </w:r>
      <w:r w:rsidRPr="00854FFF">
        <w:rPr>
          <w:rFonts w:ascii="Times New Roman" w:eastAsia="Verdana" w:hAnsi="Times New Roman" w:cs="Times New Roman"/>
          <w:spacing w:val="-1"/>
          <w:sz w:val="24"/>
          <w:szCs w:val="24"/>
        </w:rPr>
        <w:t>G</w:t>
      </w:r>
      <w:r w:rsidR="008F5901">
        <w:rPr>
          <w:rFonts w:ascii="Times New Roman" w:eastAsia="Verdana" w:hAnsi="Times New Roman" w:cs="Times New Roman"/>
          <w:spacing w:val="-1"/>
          <w:sz w:val="24"/>
          <w:szCs w:val="24"/>
        </w:rPr>
        <w:t xml:space="preserve">rande </w:t>
      </w:r>
      <w:r w:rsidRPr="00854FFF">
        <w:rPr>
          <w:rFonts w:ascii="Times New Roman" w:eastAsia="Verdana" w:hAnsi="Times New Roman" w:cs="Times New Roman"/>
          <w:spacing w:val="-1"/>
          <w:sz w:val="24"/>
          <w:szCs w:val="24"/>
        </w:rPr>
        <w:t>V</w:t>
      </w:r>
      <w:r w:rsidR="008F5901">
        <w:rPr>
          <w:rFonts w:ascii="Times New Roman" w:eastAsia="Verdana" w:hAnsi="Times New Roman" w:cs="Times New Roman"/>
          <w:spacing w:val="-1"/>
          <w:sz w:val="24"/>
          <w:szCs w:val="24"/>
        </w:rPr>
        <w:t>alley</w:t>
      </w:r>
      <w:r w:rsidRPr="00854FFF">
        <w:rPr>
          <w:rFonts w:ascii="Times New Roman" w:eastAsia="Verdana" w:hAnsi="Times New Roman" w:cs="Times New Roman"/>
          <w:spacing w:val="-1"/>
          <w:sz w:val="24"/>
          <w:szCs w:val="24"/>
        </w:rPr>
        <w:t xml:space="preserve"> TPDES Stormwater Task Force.</w:t>
      </w:r>
      <w:r w:rsidR="00B71478">
        <w:rPr>
          <w:rFonts w:ascii="Times New Roman" w:eastAsia="Verdana" w:hAnsi="Times New Roman" w:cs="Times New Roman"/>
          <w:spacing w:val="-1"/>
          <w:sz w:val="24"/>
          <w:szCs w:val="24"/>
        </w:rPr>
        <w:t xml:space="preserve"> The permit period is identified as August 14, 2014 to September 30, 2015 because all </w:t>
      </w:r>
      <w:r w:rsidR="008F5901">
        <w:rPr>
          <w:rFonts w:ascii="Times New Roman" w:eastAsia="Verdana" w:hAnsi="Times New Roman" w:cs="Times New Roman"/>
          <w:spacing w:val="-1"/>
          <w:sz w:val="24"/>
          <w:szCs w:val="24"/>
        </w:rPr>
        <w:t xml:space="preserve">of </w:t>
      </w:r>
      <w:r w:rsidR="00B71478">
        <w:rPr>
          <w:rFonts w:ascii="Times New Roman" w:eastAsia="Verdana" w:hAnsi="Times New Roman" w:cs="Times New Roman"/>
          <w:spacing w:val="-1"/>
          <w:sz w:val="24"/>
          <w:szCs w:val="24"/>
        </w:rPr>
        <w:t>the</w:t>
      </w:r>
      <w:r w:rsidR="008F5901">
        <w:rPr>
          <w:rFonts w:ascii="Times New Roman" w:eastAsia="Verdana" w:hAnsi="Times New Roman" w:cs="Times New Roman"/>
          <w:spacing w:val="-1"/>
          <w:sz w:val="24"/>
          <w:szCs w:val="24"/>
        </w:rPr>
        <w:t xml:space="preserve"> listed</w:t>
      </w:r>
      <w:r w:rsidR="00B71478">
        <w:rPr>
          <w:rFonts w:ascii="Times New Roman" w:eastAsia="Verdana" w:hAnsi="Times New Roman" w:cs="Times New Roman"/>
          <w:spacing w:val="-1"/>
          <w:sz w:val="24"/>
          <w:szCs w:val="24"/>
        </w:rPr>
        <w:t xml:space="preserve"> MS4s </w:t>
      </w:r>
      <w:r w:rsidR="008F5901">
        <w:rPr>
          <w:rFonts w:ascii="Times New Roman" w:eastAsia="Verdana" w:hAnsi="Times New Roman" w:cs="Times New Roman"/>
          <w:spacing w:val="-1"/>
          <w:sz w:val="24"/>
          <w:szCs w:val="24"/>
        </w:rPr>
        <w:t xml:space="preserve">in Table 1.0 </w:t>
      </w:r>
      <w:r w:rsidR="00B71478">
        <w:rPr>
          <w:rFonts w:ascii="Times New Roman" w:eastAsia="Verdana" w:hAnsi="Times New Roman" w:cs="Times New Roman"/>
          <w:spacing w:val="-1"/>
          <w:sz w:val="24"/>
          <w:szCs w:val="24"/>
        </w:rPr>
        <w:t>are operating under a new regional S</w:t>
      </w:r>
      <w:r w:rsidR="008F5901">
        <w:rPr>
          <w:rFonts w:ascii="Times New Roman" w:eastAsia="Verdana" w:hAnsi="Times New Roman" w:cs="Times New Roman"/>
          <w:spacing w:val="-1"/>
          <w:sz w:val="24"/>
          <w:szCs w:val="24"/>
        </w:rPr>
        <w:t>tormwater Management Plan (S</w:t>
      </w:r>
      <w:r w:rsidR="00B71478">
        <w:rPr>
          <w:rFonts w:ascii="Times New Roman" w:eastAsia="Verdana" w:hAnsi="Times New Roman" w:cs="Times New Roman"/>
          <w:spacing w:val="-1"/>
          <w:sz w:val="24"/>
          <w:szCs w:val="24"/>
        </w:rPr>
        <w:t>WMP</w:t>
      </w:r>
      <w:r w:rsidR="008F5901">
        <w:rPr>
          <w:rFonts w:ascii="Times New Roman" w:eastAsia="Verdana" w:hAnsi="Times New Roman" w:cs="Times New Roman"/>
          <w:spacing w:val="-1"/>
          <w:sz w:val="24"/>
          <w:szCs w:val="24"/>
        </w:rPr>
        <w:t>)</w:t>
      </w:r>
      <w:r w:rsidR="00B71478">
        <w:rPr>
          <w:rFonts w:ascii="Times New Roman" w:eastAsia="Verdana" w:hAnsi="Times New Roman" w:cs="Times New Roman"/>
          <w:spacing w:val="-1"/>
          <w:sz w:val="24"/>
          <w:szCs w:val="24"/>
        </w:rPr>
        <w:t xml:space="preserve">.  The SWMP approved during the first permit period </w:t>
      </w:r>
      <w:r w:rsidR="008F5901">
        <w:rPr>
          <w:rFonts w:ascii="Times New Roman" w:eastAsia="Verdana" w:hAnsi="Times New Roman" w:cs="Times New Roman"/>
          <w:spacing w:val="-1"/>
          <w:sz w:val="24"/>
          <w:szCs w:val="24"/>
        </w:rPr>
        <w:t xml:space="preserve">(Years 2007-2012) </w:t>
      </w:r>
      <w:r w:rsidR="00B71478">
        <w:rPr>
          <w:rFonts w:ascii="Times New Roman" w:eastAsia="Verdana" w:hAnsi="Times New Roman" w:cs="Times New Roman"/>
          <w:spacing w:val="-1"/>
          <w:sz w:val="24"/>
          <w:szCs w:val="24"/>
        </w:rPr>
        <w:t>has been completely revised to incorporate a comprehensive regional program.</w:t>
      </w:r>
    </w:p>
    <w:p w:rsidR="00A31AA9" w:rsidRPr="00854FFF" w:rsidRDefault="00A31AA9" w:rsidP="00A31AA9">
      <w:pPr>
        <w:spacing w:after="0" w:line="240" w:lineRule="auto"/>
        <w:ind w:left="180" w:right="-20"/>
        <w:rPr>
          <w:rFonts w:ascii="Times New Roman" w:eastAsia="Verdana" w:hAnsi="Times New Roman" w:cs="Times New Roman"/>
          <w:sz w:val="24"/>
          <w:szCs w:val="24"/>
        </w:rPr>
      </w:pPr>
    </w:p>
    <w:tbl>
      <w:tblPr>
        <w:tblW w:w="0" w:type="auto"/>
        <w:tblInd w:w="3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0"/>
        <w:gridCol w:w="1710"/>
        <w:gridCol w:w="1800"/>
        <w:gridCol w:w="1440"/>
      </w:tblGrid>
      <w:tr w:rsidR="001620F3" w:rsidRPr="00854FFF" w:rsidTr="00A31AA9">
        <w:trPr>
          <w:trHeight w:val="548"/>
        </w:trPr>
        <w:tc>
          <w:tcPr>
            <w:tcW w:w="8370" w:type="dxa"/>
            <w:gridSpan w:val="4"/>
            <w:tcBorders>
              <w:top w:val="outset" w:sz="6" w:space="0" w:color="auto"/>
              <w:left w:val="outset" w:sz="6" w:space="0" w:color="auto"/>
              <w:right w:val="outset" w:sz="6" w:space="0" w:color="auto"/>
            </w:tcBorders>
            <w:shd w:val="clear" w:color="auto" w:fill="D9D9D9" w:themeFill="background1" w:themeFillShade="D9"/>
            <w:vAlign w:val="center"/>
          </w:tcPr>
          <w:p w:rsidR="001620F3" w:rsidRPr="00854FFF" w:rsidRDefault="00A31AA9" w:rsidP="00A31AA9">
            <w:pPr>
              <w:spacing w:after="0" w:line="240" w:lineRule="auto"/>
              <w:ind w:right="90"/>
              <w:jc w:val="center"/>
              <w:rPr>
                <w:rFonts w:ascii="Times New Roman" w:eastAsia="Times New Roman" w:hAnsi="Times New Roman" w:cs="Times New Roman"/>
                <w:b/>
                <w:bCs/>
                <w:sz w:val="24"/>
                <w:szCs w:val="24"/>
                <w:u w:val="single"/>
              </w:rPr>
            </w:pPr>
            <w:r w:rsidRPr="00854FFF">
              <w:rPr>
                <w:rFonts w:ascii="Times New Roman" w:eastAsia="Times New Roman" w:hAnsi="Times New Roman" w:cs="Times New Roman"/>
                <w:b/>
                <w:bCs/>
                <w:sz w:val="24"/>
                <w:szCs w:val="24"/>
                <w:u w:val="single"/>
              </w:rPr>
              <w:t>Table 1</w:t>
            </w:r>
            <w:r w:rsidR="001620F3" w:rsidRPr="00854FFF">
              <w:rPr>
                <w:rFonts w:ascii="Times New Roman" w:eastAsia="Times New Roman" w:hAnsi="Times New Roman" w:cs="Times New Roman"/>
                <w:b/>
                <w:bCs/>
                <w:sz w:val="24"/>
                <w:szCs w:val="24"/>
                <w:u w:val="single"/>
              </w:rPr>
              <w:t>-0</w:t>
            </w:r>
          </w:p>
          <w:p w:rsidR="001620F3" w:rsidRPr="00854FFF" w:rsidRDefault="001620F3" w:rsidP="00A31AA9">
            <w:pPr>
              <w:tabs>
                <w:tab w:val="left" w:pos="8190"/>
              </w:tabs>
              <w:spacing w:after="0" w:line="240" w:lineRule="auto"/>
              <w:ind w:right="9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LOWER RIO GRANDE VALLEY TPDES STORMWATER TASK FORCE</w:t>
            </w:r>
          </w:p>
        </w:tc>
      </w:tr>
      <w:tr w:rsidR="001620F3" w:rsidRPr="00854FFF" w:rsidTr="00A31AA9">
        <w:trPr>
          <w:trHeight w:hRule="exact" w:val="371"/>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spacing w:after="0" w:line="240" w:lineRule="auto"/>
              <w:ind w:right="18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MS4</w:t>
            </w:r>
          </w:p>
        </w:tc>
        <w:tc>
          <w:tcPr>
            <w:tcW w:w="1710" w:type="dxa"/>
            <w:tcBorders>
              <w:top w:val="outset" w:sz="6" w:space="0" w:color="auto"/>
              <w:left w:val="outset" w:sz="6" w:space="0" w:color="auto"/>
              <w:bottom w:val="nil"/>
              <w:right w:val="outset" w:sz="6" w:space="0" w:color="auto"/>
            </w:tcBorders>
            <w:shd w:val="clear" w:color="auto" w:fill="D9D9D9" w:themeFill="background1" w:themeFillShade="D9"/>
            <w:vAlign w:val="center"/>
          </w:tcPr>
          <w:p w:rsidR="001620F3" w:rsidRPr="00854FFF" w:rsidRDefault="001620F3" w:rsidP="00A31AA9">
            <w:pPr>
              <w:spacing w:after="0" w:line="240" w:lineRule="auto"/>
              <w:ind w:right="90" w:hanging="27"/>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Permit No.</w:t>
            </w:r>
          </w:p>
        </w:tc>
        <w:tc>
          <w:tcPr>
            <w:tcW w:w="1800" w:type="dxa"/>
            <w:tcBorders>
              <w:top w:val="outset" w:sz="6" w:space="0" w:color="auto"/>
              <w:left w:val="outset" w:sz="6" w:space="0" w:color="auto"/>
              <w:bottom w:val="nil"/>
              <w:right w:val="outset" w:sz="6" w:space="0" w:color="auto"/>
            </w:tcBorders>
            <w:shd w:val="clear" w:color="auto" w:fill="D9D9D9" w:themeFill="background1" w:themeFillShade="D9"/>
            <w:vAlign w:val="center"/>
            <w:hideMark/>
          </w:tcPr>
          <w:p w:rsidR="001620F3" w:rsidRPr="00854FFF" w:rsidRDefault="001620F3" w:rsidP="00A31AA9">
            <w:pPr>
              <w:spacing w:after="0" w:line="240" w:lineRule="auto"/>
              <w:ind w:right="90" w:hanging="27"/>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2010 Population</w:t>
            </w:r>
          </w:p>
        </w:tc>
        <w:tc>
          <w:tcPr>
            <w:tcW w:w="1440" w:type="dxa"/>
            <w:tcBorders>
              <w:top w:val="outset" w:sz="6" w:space="0" w:color="auto"/>
              <w:left w:val="outset" w:sz="6" w:space="0" w:color="auto"/>
              <w:bottom w:val="nil"/>
              <w:right w:val="outset" w:sz="6" w:space="0" w:color="auto"/>
            </w:tcBorders>
            <w:shd w:val="clear" w:color="auto" w:fill="D9D9D9" w:themeFill="background1" w:themeFillShade="D9"/>
            <w:vAlign w:val="center"/>
          </w:tcPr>
          <w:p w:rsidR="001620F3" w:rsidRPr="00854FFF" w:rsidRDefault="001620F3" w:rsidP="00A31AA9">
            <w:pPr>
              <w:spacing w:after="0" w:line="240" w:lineRule="auto"/>
              <w:ind w:right="9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MS4 LEVEL</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Alamo</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TXR040289</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18,353</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Alton</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12,341</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Brownsville</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TXR040264</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175,023</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4</w:t>
            </w:r>
          </w:p>
        </w:tc>
      </w:tr>
      <w:tr w:rsidR="001620F3" w:rsidRPr="00854FFF" w:rsidTr="00A31AA9">
        <w:trPr>
          <w:trHeight w:hRule="exact" w:val="434"/>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Cameron County</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TXR040051</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N/A</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53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Cameron County Drainage District #1</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TXR040236</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N/A</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Donna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TXR040165</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15,798</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Edinburg</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TXR040323</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77,100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La Feria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TXR040286</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7,302</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La Joya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TXR040288</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3,985</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Los Fresnos</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TXR040270</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5,542</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Mission</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TXR040168</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77,058</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w:t>
            </w:r>
          </w:p>
        </w:tc>
      </w:tr>
      <w:tr w:rsidR="001620F3" w:rsidRPr="00854FFF" w:rsidTr="00A31AA9">
        <w:trPr>
          <w:trHeight w:hRule="exact" w:val="479"/>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Palmview</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4D6A39"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TXR040536</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5,460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Primera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TXR040002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4,070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506"/>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San Benito</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TXR040161</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24,250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San Juan</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TXR040167</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33,856</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551"/>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Weslaco</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TXR040262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35,670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bl>
    <w:p w:rsidR="001620F3" w:rsidRPr="00854FFF" w:rsidRDefault="001620F3" w:rsidP="001620F3">
      <w:pPr>
        <w:tabs>
          <w:tab w:val="left" w:pos="1600"/>
        </w:tabs>
        <w:spacing w:after="0" w:line="240" w:lineRule="auto"/>
        <w:ind w:right="960"/>
        <w:rPr>
          <w:rFonts w:ascii="Times New Roman" w:eastAsia="Calibri" w:hAnsi="Times New Roman" w:cs="Times New Roman"/>
          <w:sz w:val="24"/>
          <w:szCs w:val="24"/>
        </w:rPr>
      </w:pPr>
    </w:p>
    <w:p w:rsidR="00A31AA9" w:rsidRDefault="00A31AA9" w:rsidP="00854FFF">
      <w:pPr>
        <w:tabs>
          <w:tab w:val="left" w:pos="1600"/>
        </w:tabs>
        <w:spacing w:after="0" w:line="240" w:lineRule="auto"/>
        <w:ind w:left="360" w:right="960"/>
        <w:rPr>
          <w:rFonts w:ascii="Times New Roman" w:eastAsia="Calibri" w:hAnsi="Times New Roman" w:cs="Times New Roman"/>
          <w:sz w:val="24"/>
          <w:szCs w:val="24"/>
        </w:rPr>
      </w:pPr>
      <w:r w:rsidRPr="00854FFF">
        <w:rPr>
          <w:rFonts w:ascii="Times New Roman" w:eastAsia="Calibri" w:hAnsi="Times New Roman" w:cs="Times New Roman"/>
          <w:sz w:val="24"/>
          <w:szCs w:val="24"/>
        </w:rPr>
        <w:t>The following are the contact person</w:t>
      </w:r>
      <w:r w:rsidR="008F5901">
        <w:rPr>
          <w:rFonts w:ascii="Times New Roman" w:eastAsia="Calibri" w:hAnsi="Times New Roman" w:cs="Times New Roman"/>
          <w:sz w:val="24"/>
          <w:szCs w:val="24"/>
        </w:rPr>
        <w:t>(s)</w:t>
      </w:r>
      <w:r w:rsidRPr="00854FFF">
        <w:rPr>
          <w:rFonts w:ascii="Times New Roman" w:eastAsia="Calibri" w:hAnsi="Times New Roman" w:cs="Times New Roman"/>
          <w:sz w:val="24"/>
          <w:szCs w:val="24"/>
        </w:rPr>
        <w:t xml:space="preserve"> for</w:t>
      </w:r>
      <w:r w:rsidR="004D6A39" w:rsidRPr="00854FFF">
        <w:rPr>
          <w:rFonts w:ascii="Times New Roman" w:eastAsia="Calibri" w:hAnsi="Times New Roman" w:cs="Times New Roman"/>
          <w:sz w:val="24"/>
          <w:szCs w:val="24"/>
        </w:rPr>
        <w:t xml:space="preserve"> each Task Force member:</w:t>
      </w:r>
    </w:p>
    <w:p w:rsidR="008F5901" w:rsidRPr="00854FFF" w:rsidRDefault="008F5901" w:rsidP="00854FFF">
      <w:pPr>
        <w:tabs>
          <w:tab w:val="left" w:pos="1600"/>
        </w:tabs>
        <w:spacing w:after="0" w:line="240" w:lineRule="auto"/>
        <w:ind w:left="360" w:right="960"/>
        <w:rPr>
          <w:rFonts w:ascii="Times New Roman" w:eastAsia="Calibri" w:hAnsi="Times New Roman" w:cs="Times New Roman"/>
          <w:sz w:val="24"/>
          <w:szCs w:val="24"/>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Brownsville</w:t>
      </w:r>
    </w:p>
    <w:p w:rsidR="00A31AA9" w:rsidRPr="00854FFF" w:rsidRDefault="00A31AA9" w:rsidP="00854FFF">
      <w:pPr>
        <w:pStyle w:val="Title"/>
        <w:ind w:left="360"/>
        <w:jc w:val="left"/>
        <w:rPr>
          <w:b w:val="0"/>
          <w:color w:val="000000"/>
        </w:rPr>
      </w:pPr>
      <w:r w:rsidRPr="00854FFF">
        <w:rPr>
          <w:color w:val="000000"/>
        </w:rPr>
        <w:t>Jose Figueroa</w:t>
      </w:r>
      <w:r w:rsidRPr="00854FFF">
        <w:rPr>
          <w:b w:val="0"/>
          <w:color w:val="000000"/>
        </w:rPr>
        <w:br/>
        <w:t>City of Brownsville Public Works Dept.</w:t>
      </w:r>
      <w:r w:rsidRPr="00854FFF">
        <w:rPr>
          <w:b w:val="0"/>
          <w:color w:val="000000"/>
        </w:rPr>
        <w:br/>
        <w:t>6035 Jaime J. Zapata Ave.</w:t>
      </w:r>
      <w:r w:rsidRPr="00854FFF">
        <w:rPr>
          <w:b w:val="0"/>
          <w:color w:val="000000"/>
        </w:rPr>
        <w:br/>
        <w:t>Brownsville, TX 78521</w:t>
      </w:r>
      <w:r w:rsidRPr="00854FFF">
        <w:rPr>
          <w:b w:val="0"/>
          <w:color w:val="000000"/>
        </w:rPr>
        <w:br/>
        <w:t>Cell Ph:  956-578-5021  Office Ph. 956-547-6571</w:t>
      </w:r>
      <w:r w:rsidRPr="00854FFF">
        <w:rPr>
          <w:b w:val="0"/>
          <w:color w:val="000000"/>
        </w:rPr>
        <w:br/>
        <w:t>Fax: 956-831-0180</w:t>
      </w:r>
    </w:p>
    <w:p w:rsidR="00A31AA9" w:rsidRPr="00854FFF" w:rsidRDefault="00DA5BB3" w:rsidP="00854FFF">
      <w:pPr>
        <w:pStyle w:val="Title"/>
        <w:ind w:left="360"/>
        <w:jc w:val="left"/>
        <w:rPr>
          <w:b w:val="0"/>
          <w:color w:val="000000"/>
        </w:rPr>
      </w:pPr>
      <w:hyperlink r:id="rId10" w:history="1">
        <w:r w:rsidR="00A31AA9" w:rsidRPr="00854FFF">
          <w:rPr>
            <w:rStyle w:val="Hyperlink"/>
            <w:b w:val="0"/>
          </w:rPr>
          <w:t>jose.figueroa@cob.us</w:t>
        </w:r>
      </w:hyperlink>
    </w:p>
    <w:p w:rsidR="00A31AA9" w:rsidRPr="00854FFF" w:rsidRDefault="00A31AA9" w:rsidP="00854FFF">
      <w:pPr>
        <w:pStyle w:val="Title"/>
        <w:ind w:left="360"/>
        <w:jc w:val="left"/>
        <w:rPr>
          <w:b w:val="0"/>
          <w:color w:val="000000"/>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City of Weslaco</w:t>
      </w:r>
    </w:p>
    <w:p w:rsidR="00A31AA9" w:rsidRPr="00854FFF" w:rsidRDefault="00A31AA9" w:rsidP="00854FFF">
      <w:pPr>
        <w:spacing w:after="0" w:line="240" w:lineRule="auto"/>
        <w:ind w:left="360"/>
        <w:rPr>
          <w:rFonts w:ascii="Times New Roman" w:hAnsi="Times New Roman" w:cs="Times New Roman"/>
          <w:b/>
        </w:rPr>
      </w:pPr>
      <w:r w:rsidRPr="00854FFF">
        <w:rPr>
          <w:rFonts w:ascii="Times New Roman" w:hAnsi="Times New Roman" w:cs="Times New Roman"/>
          <w:b/>
          <w:bCs/>
        </w:rPr>
        <w:t>Olga N. Garza</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iCs/>
        </w:rPr>
        <w:t>Asst. Public Facilities Director</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bCs/>
          <w:iCs/>
        </w:rPr>
        <w:t>Public Facilities Department</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bCs/>
        </w:rPr>
        <w:t>1912 Joe Stephens Ave. Weslaco, TX 78599</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bCs/>
        </w:rPr>
        <w:t>956.973.3146    Ê</w:t>
      </w:r>
      <w:r w:rsidRPr="00854FFF">
        <w:rPr>
          <w:rFonts w:ascii="Times New Roman" w:hAnsi="Times New Roman" w:cs="Times New Roman"/>
        </w:rPr>
        <w:t>:</w:t>
      </w:r>
      <w:r w:rsidRPr="00854FFF">
        <w:rPr>
          <w:rFonts w:ascii="Times New Roman" w:hAnsi="Times New Roman" w:cs="Times New Roman"/>
          <w:bCs/>
        </w:rPr>
        <w:t xml:space="preserve"> 956.447.3298</w:t>
      </w:r>
    </w:p>
    <w:p w:rsidR="00A31AA9" w:rsidRPr="00854FFF" w:rsidRDefault="00DA5BB3" w:rsidP="00854FFF">
      <w:pPr>
        <w:spacing w:after="0" w:line="240" w:lineRule="auto"/>
        <w:ind w:left="360"/>
        <w:rPr>
          <w:rFonts w:ascii="Times New Roman" w:hAnsi="Times New Roman" w:cs="Times New Roman"/>
          <w:bCs/>
          <w:color w:val="548DD4"/>
        </w:rPr>
      </w:pPr>
      <w:hyperlink r:id="rId11" w:history="1">
        <w:r w:rsidR="00A31AA9" w:rsidRPr="00854FFF">
          <w:rPr>
            <w:rStyle w:val="Hyperlink"/>
            <w:rFonts w:ascii="Times New Roman" w:hAnsi="Times New Roman" w:cs="Times New Roman"/>
            <w:bCs/>
            <w:color w:val="548DD4"/>
          </w:rPr>
          <w:t>olga.garza@weslacotx.gov</w:t>
        </w:r>
      </w:hyperlink>
    </w:p>
    <w:p w:rsidR="00A31AA9" w:rsidRPr="00854FFF" w:rsidRDefault="00A31AA9" w:rsidP="00854FFF">
      <w:pPr>
        <w:spacing w:after="0" w:line="240" w:lineRule="auto"/>
        <w:ind w:left="360"/>
        <w:rPr>
          <w:rFonts w:ascii="Times New Roman" w:hAnsi="Times New Roman" w:cs="Times New Roman"/>
          <w:color w:val="000000"/>
        </w:rPr>
      </w:pPr>
    </w:p>
    <w:p w:rsidR="00A31AA9"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City of Alamo</w:t>
      </w:r>
    </w:p>
    <w:p w:rsidR="00B71478" w:rsidRPr="00C63896" w:rsidRDefault="00B71478" w:rsidP="00854FFF">
      <w:pPr>
        <w:spacing w:after="0" w:line="240" w:lineRule="auto"/>
        <w:ind w:left="360"/>
        <w:rPr>
          <w:rFonts w:ascii="Times New Roman" w:hAnsi="Times New Roman" w:cs="Times New Roman"/>
          <w:b/>
        </w:rPr>
      </w:pPr>
      <w:r w:rsidRPr="00C63896">
        <w:rPr>
          <w:rFonts w:ascii="Times New Roman" w:hAnsi="Times New Roman" w:cs="Times New Roman"/>
          <w:b/>
        </w:rPr>
        <w:t>Melisa Gonzales</w:t>
      </w:r>
    </w:p>
    <w:p w:rsidR="00A31AA9" w:rsidRPr="00854FFF" w:rsidRDefault="00A31AA9" w:rsidP="00854FFF">
      <w:pPr>
        <w:spacing w:after="0" w:line="240" w:lineRule="auto"/>
        <w:ind w:left="360"/>
        <w:rPr>
          <w:rFonts w:ascii="Times New Roman" w:hAnsi="Times New Roman" w:cs="Times New Roman"/>
          <w:b/>
        </w:rPr>
      </w:pPr>
      <w:r w:rsidRPr="00854FFF">
        <w:rPr>
          <w:rFonts w:ascii="Times New Roman" w:hAnsi="Times New Roman" w:cs="Times New Roman"/>
          <w:b/>
        </w:rPr>
        <w:t>Ernesto Solis</w:t>
      </w:r>
    </w:p>
    <w:p w:rsidR="00A31AA9" w:rsidRPr="00854FFF" w:rsidRDefault="00A31AA9" w:rsidP="00854FFF">
      <w:pPr>
        <w:spacing w:after="0" w:line="240" w:lineRule="auto"/>
        <w:ind w:left="360"/>
        <w:rPr>
          <w:rFonts w:ascii="Times New Roman" w:hAnsi="Times New Roman" w:cs="Times New Roman"/>
          <w:iCs/>
        </w:rPr>
      </w:pPr>
      <w:r w:rsidRPr="00854FFF">
        <w:rPr>
          <w:rFonts w:ascii="Times New Roman" w:hAnsi="Times New Roman" w:cs="Times New Roman"/>
          <w:iCs/>
        </w:rPr>
        <w:t>Storm Water Specialist</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AlamoTX,78516</w:t>
      </w:r>
    </w:p>
    <w:p w:rsidR="007C4B83" w:rsidRPr="007C4B83" w:rsidRDefault="00DA5BB3" w:rsidP="00854FFF">
      <w:pPr>
        <w:spacing w:after="0" w:line="240" w:lineRule="auto"/>
        <w:ind w:left="360"/>
        <w:rPr>
          <w:rFonts w:ascii="Times New Roman" w:hAnsi="Times New Roman" w:cs="Times New Roman"/>
        </w:rPr>
      </w:pPr>
      <w:hyperlink r:id="rId12" w:history="1">
        <w:r w:rsidR="007C4B83" w:rsidRPr="007C4B83">
          <w:rPr>
            <w:rStyle w:val="Hyperlink"/>
            <w:rFonts w:ascii="Times New Roman" w:hAnsi="Times New Roman" w:cs="Times New Roman"/>
          </w:rPr>
          <w:t>mgonzales@alamotexas.org</w:t>
        </w:r>
      </w:hyperlink>
    </w:p>
    <w:p w:rsidR="00A31AA9" w:rsidRPr="00854FFF" w:rsidRDefault="00DA5BB3" w:rsidP="00854FFF">
      <w:pPr>
        <w:spacing w:after="0" w:line="240" w:lineRule="auto"/>
        <w:ind w:left="360"/>
        <w:rPr>
          <w:rFonts w:ascii="Times New Roman" w:hAnsi="Times New Roman" w:cs="Times New Roman"/>
          <w:color w:val="1F497D"/>
        </w:rPr>
      </w:pPr>
      <w:hyperlink r:id="rId13" w:history="1">
        <w:r w:rsidR="00A31AA9" w:rsidRPr="00854FFF">
          <w:rPr>
            <w:rStyle w:val="Hyperlink"/>
            <w:rFonts w:ascii="Times New Roman" w:hAnsi="Times New Roman" w:cs="Times New Roman"/>
          </w:rPr>
          <w:t>esolis@alamotexas.org</w:t>
        </w:r>
      </w:hyperlink>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 xml:space="preserve">P </w:t>
      </w:r>
      <w:r w:rsidRPr="00854FFF">
        <w:rPr>
          <w:rFonts w:ascii="Times New Roman" w:hAnsi="Times New Roman" w:cs="Times New Roman"/>
          <w:iCs/>
        </w:rPr>
        <w:t>956-787-0006</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F</w:t>
      </w:r>
      <w:r w:rsidRPr="00854FFF">
        <w:rPr>
          <w:rFonts w:ascii="Times New Roman" w:hAnsi="Times New Roman" w:cs="Times New Roman"/>
          <w:iCs/>
        </w:rPr>
        <w:t xml:space="preserve"> 956-283-8855</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La Feria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Paula Rodriguez</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115 E. Commercial Avenue</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La Feria, Texas  78559</w:t>
      </w:r>
    </w:p>
    <w:p w:rsidR="00A31AA9" w:rsidRPr="00854FFF" w:rsidRDefault="00DA5BB3" w:rsidP="00854FFF">
      <w:pPr>
        <w:spacing w:after="0" w:line="240" w:lineRule="auto"/>
        <w:ind w:left="360"/>
        <w:rPr>
          <w:rFonts w:ascii="Times New Roman" w:hAnsi="Times New Roman" w:cs="Times New Roman"/>
          <w:color w:val="000000"/>
        </w:rPr>
      </w:pPr>
      <w:hyperlink r:id="rId14" w:history="1">
        <w:r w:rsidR="00A31AA9" w:rsidRPr="00854FFF">
          <w:rPr>
            <w:rStyle w:val="Hyperlink"/>
            <w:rFonts w:ascii="Times New Roman" w:hAnsi="Times New Roman" w:cs="Times New Roman"/>
          </w:rPr>
          <w:t>prodriguez@cityoflaferia.com</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 xml:space="preserve"> (956) 797-2261</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San Juan</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Xavier Cervantes</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709 S. Nebraska</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San Juan, Texas 78589</w:t>
      </w:r>
    </w:p>
    <w:p w:rsidR="00A31AA9" w:rsidRPr="00854FFF" w:rsidRDefault="00DA5BB3" w:rsidP="00854FFF">
      <w:pPr>
        <w:spacing w:after="0" w:line="240" w:lineRule="auto"/>
        <w:ind w:left="360"/>
        <w:rPr>
          <w:rFonts w:ascii="Times New Roman" w:hAnsi="Times New Roman" w:cs="Times New Roman"/>
          <w:color w:val="000000"/>
        </w:rPr>
      </w:pPr>
      <w:hyperlink r:id="rId15" w:history="1">
        <w:r w:rsidR="00A31AA9" w:rsidRPr="00854FFF">
          <w:rPr>
            <w:rStyle w:val="Hyperlink"/>
            <w:rFonts w:ascii="Times New Roman" w:hAnsi="Times New Roman" w:cs="Times New Roman"/>
          </w:rPr>
          <w:t>xcervantes@cityofsanjuantexas.com</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 (956) 223-2200/(956) 588-5753</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Donna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Roy Jimenez</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307 S. 12</w:t>
      </w:r>
      <w:r w:rsidRPr="00854FFF">
        <w:rPr>
          <w:rFonts w:ascii="Times New Roman" w:hAnsi="Times New Roman" w:cs="Times New Roman"/>
          <w:color w:val="000000"/>
          <w:vertAlign w:val="superscript"/>
        </w:rPr>
        <w:t>th</w:t>
      </w:r>
      <w:r w:rsidRPr="00854FFF">
        <w:rPr>
          <w:rFonts w:ascii="Times New Roman" w:hAnsi="Times New Roman" w:cs="Times New Roman"/>
          <w:color w:val="000000"/>
        </w:rPr>
        <w:t xml:space="preserve"> Street</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Donna, Texas 78537</w:t>
      </w:r>
    </w:p>
    <w:p w:rsidR="00A31AA9" w:rsidRPr="00854FFF" w:rsidRDefault="00A31AA9" w:rsidP="00854FFF">
      <w:pPr>
        <w:spacing w:after="0" w:line="240" w:lineRule="auto"/>
        <w:ind w:left="360"/>
        <w:jc w:val="both"/>
        <w:rPr>
          <w:rStyle w:val="Hyperlink"/>
          <w:rFonts w:ascii="Times New Roman" w:hAnsi="Times New Roman" w:cs="Times New Roman"/>
          <w:color w:val="000000"/>
        </w:rPr>
      </w:pPr>
      <w:r w:rsidRPr="00854FFF">
        <w:rPr>
          <w:rStyle w:val="Hyperlink"/>
          <w:rFonts w:ascii="Times New Roman" w:hAnsi="Times New Roman" w:cs="Times New Roman"/>
          <w:color w:val="000000"/>
        </w:rPr>
        <w:t>rjimenez@cityofdonna.org</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(956) 464-3314/3692</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 xml:space="preserve">(956) 720-6360 cell: </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La Joya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Isidro Venecia</w:t>
      </w:r>
    </w:p>
    <w:p w:rsidR="00A31AA9" w:rsidRPr="00854FFF" w:rsidRDefault="00A31AA9" w:rsidP="00854FFF">
      <w:pPr>
        <w:spacing w:after="0" w:line="240" w:lineRule="auto"/>
        <w:ind w:left="360"/>
        <w:rPr>
          <w:rStyle w:val="Strong"/>
          <w:rFonts w:ascii="Times New Roman" w:hAnsi="Times New Roman" w:cs="Times New Roman"/>
          <w:b w:val="0"/>
          <w:color w:val="000000"/>
        </w:rPr>
      </w:pPr>
      <w:r w:rsidRPr="00854FFF">
        <w:rPr>
          <w:rStyle w:val="Strong"/>
          <w:rFonts w:ascii="Times New Roman" w:hAnsi="Times New Roman" w:cs="Times New Roman"/>
          <w:b w:val="0"/>
          <w:color w:val="000000"/>
        </w:rPr>
        <w:t>101 N. Leo Avenue</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P.O. Box H</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La Joya, Texas 78560</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 xml:space="preserve">Contact Numbers: </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 xml:space="preserve">956-581-7002 Office </w:t>
      </w:r>
    </w:p>
    <w:p w:rsidR="00A31AA9" w:rsidRPr="00854FFF" w:rsidRDefault="00DA5BB3" w:rsidP="00854FFF">
      <w:pPr>
        <w:spacing w:after="0" w:line="240" w:lineRule="auto"/>
        <w:ind w:left="360"/>
        <w:rPr>
          <w:rFonts w:ascii="Times New Roman" w:hAnsi="Times New Roman" w:cs="Times New Roman"/>
          <w:color w:val="000000"/>
        </w:rPr>
      </w:pPr>
      <w:hyperlink r:id="rId16" w:history="1">
        <w:r w:rsidR="00A31AA9" w:rsidRPr="00854FFF">
          <w:rPr>
            <w:rStyle w:val="Hyperlink"/>
            <w:rFonts w:ascii="Times New Roman" w:hAnsi="Times New Roman" w:cs="Times New Roman"/>
          </w:rPr>
          <w:t>cityoflajoya@aol.com</w:t>
        </w:r>
      </w:hyperlink>
    </w:p>
    <w:p w:rsidR="00A31AA9" w:rsidRPr="00854FFF" w:rsidRDefault="00DA5BB3" w:rsidP="00854FFF">
      <w:pPr>
        <w:spacing w:after="0" w:line="240" w:lineRule="auto"/>
        <w:ind w:left="360"/>
        <w:rPr>
          <w:rFonts w:ascii="Times New Roman" w:hAnsi="Times New Roman" w:cs="Times New Roman"/>
          <w:color w:val="000000"/>
        </w:rPr>
      </w:pPr>
      <w:hyperlink r:id="rId17" w:history="1">
        <w:r w:rsidR="00A31AA9" w:rsidRPr="00854FFF">
          <w:rPr>
            <w:rStyle w:val="Hyperlink"/>
            <w:rFonts w:ascii="Times New Roman" w:hAnsi="Times New Roman" w:cs="Times New Roman"/>
          </w:rPr>
          <w:t>isidrovenecia@yahoo.com</w:t>
        </w:r>
      </w:hyperlink>
      <w:r w:rsidR="00A31AA9" w:rsidRPr="00854FFF">
        <w:rPr>
          <w:rFonts w:ascii="Times New Roman" w:hAnsi="Times New Roman" w:cs="Times New Roman"/>
          <w:color w:val="000000"/>
        </w:rPr>
        <w:t> </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 580-7029/583-7598</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San Benito</w:t>
      </w:r>
    </w:p>
    <w:p w:rsidR="00A31AA9" w:rsidRPr="00854FFF" w:rsidRDefault="00A31AA9" w:rsidP="00854FFF">
      <w:pPr>
        <w:spacing w:after="0" w:line="240" w:lineRule="auto"/>
        <w:ind w:left="360"/>
        <w:jc w:val="both"/>
        <w:rPr>
          <w:rFonts w:ascii="Times New Roman" w:hAnsi="Times New Roman" w:cs="Times New Roman"/>
          <w:b/>
          <w:color w:val="000000"/>
          <w:lang w:val="es-CO"/>
        </w:rPr>
      </w:pPr>
      <w:r w:rsidRPr="00854FFF">
        <w:rPr>
          <w:rFonts w:ascii="Times New Roman" w:hAnsi="Times New Roman" w:cs="Times New Roman"/>
          <w:b/>
          <w:color w:val="000000"/>
          <w:lang w:val="es-CO"/>
        </w:rPr>
        <w:t>Jacinto Hinojosa</w:t>
      </w:r>
    </w:p>
    <w:p w:rsidR="00A31AA9" w:rsidRPr="00854FFF" w:rsidRDefault="00A31AA9" w:rsidP="00854FFF">
      <w:pPr>
        <w:spacing w:after="0" w:line="240" w:lineRule="auto"/>
        <w:ind w:left="360"/>
        <w:jc w:val="both"/>
        <w:rPr>
          <w:rFonts w:ascii="Times New Roman" w:hAnsi="Times New Roman" w:cs="Times New Roman"/>
          <w:b/>
          <w:color w:val="000000"/>
          <w:lang w:val="es-CO"/>
        </w:rPr>
      </w:pPr>
      <w:r w:rsidRPr="00854FFF">
        <w:rPr>
          <w:rFonts w:ascii="Times New Roman" w:hAnsi="Times New Roman" w:cs="Times New Roman"/>
          <w:b/>
          <w:color w:val="000000"/>
          <w:lang w:val="es-CO"/>
        </w:rPr>
        <w:t>Robert Valenzuela</w:t>
      </w:r>
    </w:p>
    <w:p w:rsidR="00A31AA9" w:rsidRPr="00854FFF" w:rsidRDefault="00A31AA9" w:rsidP="00854FFF">
      <w:pPr>
        <w:spacing w:after="0" w:line="240" w:lineRule="auto"/>
        <w:ind w:left="360"/>
        <w:jc w:val="both"/>
        <w:rPr>
          <w:rFonts w:ascii="Times New Roman" w:hAnsi="Times New Roman" w:cs="Times New Roman"/>
          <w:lang w:val="es-CO"/>
        </w:rPr>
      </w:pPr>
      <w:r w:rsidRPr="00854FFF">
        <w:rPr>
          <w:rFonts w:ascii="Times New Roman" w:hAnsi="Times New Roman" w:cs="Times New Roman"/>
          <w:lang w:val="es-CO"/>
        </w:rPr>
        <w:t>400 North Travis Street</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San Benito, Texas 78586</w:t>
      </w:r>
    </w:p>
    <w:p w:rsidR="00A31AA9" w:rsidRPr="00854FFF" w:rsidRDefault="00DA5BB3" w:rsidP="00854FFF">
      <w:pPr>
        <w:spacing w:after="0" w:line="240" w:lineRule="auto"/>
        <w:ind w:left="360"/>
        <w:rPr>
          <w:rFonts w:ascii="Times New Roman" w:hAnsi="Times New Roman" w:cs="Times New Roman"/>
          <w:color w:val="000000"/>
        </w:rPr>
      </w:pPr>
      <w:hyperlink r:id="rId18" w:history="1">
        <w:r w:rsidR="00A31AA9" w:rsidRPr="00854FFF">
          <w:rPr>
            <w:rStyle w:val="Hyperlink"/>
            <w:rFonts w:ascii="Times New Roman" w:hAnsi="Times New Roman" w:cs="Times New Roman"/>
          </w:rPr>
          <w:t>jhinojosa@cityofsanbenito.com</w:t>
        </w:r>
      </w:hyperlink>
    </w:p>
    <w:p w:rsidR="00A31AA9" w:rsidRPr="00854FFF" w:rsidRDefault="00DA5BB3" w:rsidP="00854FFF">
      <w:pPr>
        <w:spacing w:after="0" w:line="240" w:lineRule="auto"/>
        <w:ind w:left="360"/>
        <w:rPr>
          <w:rFonts w:ascii="Times New Roman" w:hAnsi="Times New Roman" w:cs="Times New Roman"/>
          <w:color w:val="000000"/>
        </w:rPr>
      </w:pPr>
      <w:hyperlink r:id="rId19" w:history="1">
        <w:r w:rsidR="00A31AA9" w:rsidRPr="00854FFF">
          <w:rPr>
            <w:rStyle w:val="Hyperlink"/>
            <w:rFonts w:ascii="Times New Roman" w:hAnsi="Times New Roman" w:cs="Times New Roman"/>
          </w:rPr>
          <w:t>rvalenzuela@cityofsanbenito.com</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 361-3804 ext 404</w:t>
      </w:r>
    </w:p>
    <w:p w:rsidR="00A31AA9" w:rsidRPr="00854FFF" w:rsidRDefault="00A31AA9" w:rsidP="00854FFF">
      <w:pPr>
        <w:spacing w:after="0" w:line="240" w:lineRule="auto"/>
        <w:ind w:left="360"/>
        <w:rPr>
          <w:rFonts w:ascii="Times New Roman" w:hAnsi="Times New Roman" w:cs="Times New Roman"/>
          <w:bCs/>
          <w:iCs/>
        </w:rPr>
      </w:pPr>
      <w:r w:rsidRPr="00854FFF">
        <w:rPr>
          <w:rFonts w:ascii="Times New Roman" w:hAnsi="Times New Roman" w:cs="Times New Roman"/>
          <w:bCs/>
          <w:iCs/>
        </w:rPr>
        <w:t>(956) 456-1270 cell (Jacinto)</w:t>
      </w:r>
    </w:p>
    <w:p w:rsidR="00A31AA9" w:rsidRPr="00854FFF" w:rsidRDefault="00A31AA9" w:rsidP="00854FFF">
      <w:pPr>
        <w:spacing w:after="0" w:line="240" w:lineRule="auto"/>
        <w:ind w:left="360"/>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Alton</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Rudy Garza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Jeff Underwood</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509 S. Alton Blvd.</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Alton TX 78573</w:t>
      </w:r>
    </w:p>
    <w:p w:rsidR="00A31AA9" w:rsidRPr="00854FFF" w:rsidRDefault="00DA5BB3" w:rsidP="00854FFF">
      <w:pPr>
        <w:spacing w:after="0" w:line="240" w:lineRule="auto"/>
        <w:ind w:left="360"/>
        <w:rPr>
          <w:rFonts w:ascii="Times New Roman" w:hAnsi="Times New Roman" w:cs="Times New Roman"/>
          <w:color w:val="0000FF"/>
        </w:rPr>
      </w:pPr>
      <w:hyperlink r:id="rId20" w:history="1">
        <w:r w:rsidR="00A31AA9" w:rsidRPr="00854FFF">
          <w:rPr>
            <w:rStyle w:val="Hyperlink"/>
            <w:rFonts w:ascii="Times New Roman" w:hAnsi="Times New Roman" w:cs="Times New Roman"/>
          </w:rPr>
          <w:t>rudy.garza@alton-tx.gov</w:t>
        </w:r>
      </w:hyperlink>
    </w:p>
    <w:p w:rsidR="00A31AA9" w:rsidRPr="00854FFF" w:rsidRDefault="00DA5BB3" w:rsidP="00854FFF">
      <w:pPr>
        <w:spacing w:after="0" w:line="240" w:lineRule="auto"/>
        <w:ind w:left="360"/>
        <w:rPr>
          <w:rFonts w:ascii="Times New Roman" w:hAnsi="Times New Roman" w:cs="Times New Roman"/>
          <w:color w:val="0000FF"/>
        </w:rPr>
      </w:pPr>
      <w:hyperlink r:id="rId21" w:history="1">
        <w:r w:rsidR="00A31AA9" w:rsidRPr="00854FFF">
          <w:rPr>
            <w:rStyle w:val="Hyperlink"/>
            <w:rFonts w:ascii="Times New Roman" w:hAnsi="Times New Roman" w:cs="Times New Roman"/>
          </w:rPr>
          <w:t>jeff.underwood@alton-tx.gov</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Office: (956) 432-0760</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Fax: (956) 432-0766</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Cell: (956) 522-7054/975-5669</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Mission</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Juan De La Garza</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1201 E. 8</w:t>
      </w:r>
      <w:r w:rsidRPr="00854FFF">
        <w:rPr>
          <w:rFonts w:ascii="Times New Roman" w:hAnsi="Times New Roman" w:cs="Times New Roman"/>
          <w:color w:val="000000"/>
          <w:vertAlign w:val="superscript"/>
        </w:rPr>
        <w:t>th</w:t>
      </w:r>
      <w:r w:rsidRPr="00854FFF">
        <w:rPr>
          <w:rFonts w:ascii="Times New Roman" w:hAnsi="Times New Roman" w:cs="Times New Roman"/>
          <w:color w:val="000000"/>
        </w:rPr>
        <w:t xml:space="preserve"> Street</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Mission, Texas 78572-5812</w:t>
      </w:r>
    </w:p>
    <w:p w:rsidR="00A31AA9" w:rsidRPr="00854FFF" w:rsidRDefault="00DA5BB3" w:rsidP="00854FFF">
      <w:pPr>
        <w:spacing w:after="0" w:line="240" w:lineRule="auto"/>
        <w:ind w:left="360"/>
        <w:rPr>
          <w:rFonts w:ascii="Times New Roman" w:hAnsi="Times New Roman" w:cs="Times New Roman"/>
          <w:color w:val="000000"/>
        </w:rPr>
      </w:pPr>
      <w:hyperlink r:id="rId22" w:history="1">
        <w:r w:rsidR="00A31AA9" w:rsidRPr="00854FFF">
          <w:rPr>
            <w:rStyle w:val="Hyperlink"/>
            <w:rFonts w:ascii="Times New Roman" w:hAnsi="Times New Roman" w:cs="Times New Roman"/>
          </w:rPr>
          <w:t>jdlgarza@missiontexas.us</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 227-7934</w:t>
      </w:r>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County of Cameron</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Department of Transportation</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bCs/>
        </w:rPr>
        <w:t>Carlos A. Sanchez, P.E.</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1390 West Expressway 77</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San Benito, TX  78586</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(956) 247-3533</w:t>
      </w:r>
    </w:p>
    <w:p w:rsidR="00A31AA9" w:rsidRPr="00854FFF" w:rsidRDefault="00DA5BB3" w:rsidP="00854FFF">
      <w:pPr>
        <w:spacing w:after="0" w:line="240" w:lineRule="auto"/>
        <w:ind w:left="360"/>
        <w:jc w:val="both"/>
        <w:rPr>
          <w:rFonts w:ascii="Times New Roman" w:hAnsi="Times New Roman" w:cs="Times New Roman"/>
        </w:rPr>
      </w:pPr>
      <w:hyperlink r:id="rId23" w:history="1">
        <w:r w:rsidR="00A31AA9" w:rsidRPr="00854FFF">
          <w:rPr>
            <w:rStyle w:val="Hyperlink"/>
            <w:rFonts w:ascii="Times New Roman" w:hAnsi="Times New Roman" w:cs="Times New Roman"/>
          </w:rPr>
          <w:t>casanchez@co.cameron.tx.us</w:t>
        </w:r>
      </w:hyperlink>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Cameron County Drainage District #1</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Hector Lerma</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Albert Barreda</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Mary Canales</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Veronica Martinez</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3510 OLD PORT ISABEL ROAD</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BROWNSVILLE, TX  78526</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 838-0162</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 459-1277 (cell)</w:t>
      </w:r>
      <w:r w:rsidRPr="00854FFF">
        <w:rPr>
          <w:rFonts w:ascii="Times New Roman" w:hAnsi="Times New Roman" w:cs="Times New Roman"/>
        </w:rPr>
        <w:br/>
        <w:t>(956) 831-7602 FAX</w:t>
      </w:r>
    </w:p>
    <w:p w:rsidR="00A31AA9" w:rsidRPr="00854FFF" w:rsidRDefault="00DA5BB3" w:rsidP="00854FFF">
      <w:pPr>
        <w:spacing w:after="0" w:line="240" w:lineRule="auto"/>
        <w:ind w:left="360"/>
        <w:jc w:val="both"/>
        <w:rPr>
          <w:rFonts w:ascii="Times New Roman" w:hAnsi="Times New Roman" w:cs="Times New Roman"/>
        </w:rPr>
      </w:pPr>
      <w:hyperlink r:id="rId24" w:history="1">
        <w:r w:rsidR="00A31AA9" w:rsidRPr="00854FFF">
          <w:rPr>
            <w:rStyle w:val="Hyperlink"/>
            <w:rFonts w:ascii="Times New Roman" w:hAnsi="Times New Roman" w:cs="Times New Roman"/>
          </w:rPr>
          <w:t>h.lerma2221@yahoo.com</w:t>
        </w:r>
      </w:hyperlink>
    </w:p>
    <w:p w:rsidR="00A31AA9" w:rsidRPr="00854FFF" w:rsidRDefault="00DA5BB3" w:rsidP="00854FFF">
      <w:pPr>
        <w:spacing w:after="0" w:line="240" w:lineRule="auto"/>
        <w:ind w:left="360"/>
        <w:jc w:val="both"/>
        <w:rPr>
          <w:rFonts w:ascii="Times New Roman" w:hAnsi="Times New Roman" w:cs="Times New Roman"/>
        </w:rPr>
      </w:pPr>
      <w:hyperlink r:id="rId25" w:history="1">
        <w:r w:rsidR="00A31AA9" w:rsidRPr="00854FFF">
          <w:rPr>
            <w:rStyle w:val="Hyperlink"/>
            <w:rFonts w:ascii="Times New Roman" w:hAnsi="Times New Roman" w:cs="Times New Roman"/>
          </w:rPr>
          <w:t>abarreda@drainagedistrictone.org</w:t>
        </w:r>
      </w:hyperlink>
    </w:p>
    <w:p w:rsidR="00A31AA9" w:rsidRPr="00854FFF" w:rsidRDefault="00DA5BB3" w:rsidP="00854FFF">
      <w:pPr>
        <w:spacing w:after="0" w:line="240" w:lineRule="auto"/>
        <w:ind w:left="360"/>
        <w:jc w:val="both"/>
        <w:rPr>
          <w:rFonts w:ascii="Times New Roman" w:hAnsi="Times New Roman" w:cs="Times New Roman"/>
        </w:rPr>
      </w:pPr>
      <w:hyperlink r:id="rId26" w:history="1">
        <w:r w:rsidR="00A31AA9" w:rsidRPr="00854FFF">
          <w:rPr>
            <w:rStyle w:val="Hyperlink"/>
            <w:rFonts w:ascii="Times New Roman" w:hAnsi="Times New Roman" w:cs="Times New Roman"/>
          </w:rPr>
          <w:t>m.canales67@yahoo.com</w:t>
        </w:r>
      </w:hyperlink>
    </w:p>
    <w:p w:rsidR="00A31AA9" w:rsidRPr="00854FFF" w:rsidRDefault="00DA5BB3" w:rsidP="00854FFF">
      <w:pPr>
        <w:spacing w:after="0" w:line="240" w:lineRule="auto"/>
        <w:ind w:left="360"/>
        <w:jc w:val="both"/>
        <w:rPr>
          <w:rFonts w:ascii="Times New Roman" w:hAnsi="Times New Roman" w:cs="Times New Roman"/>
        </w:rPr>
      </w:pPr>
      <w:hyperlink r:id="rId27" w:history="1">
        <w:r w:rsidR="00A31AA9" w:rsidRPr="00854FFF">
          <w:rPr>
            <w:rStyle w:val="Hyperlink"/>
            <w:rFonts w:ascii="Times New Roman" w:hAnsi="Times New Roman" w:cs="Times New Roman"/>
          </w:rPr>
          <w:t>veronicamartinez33@msn.com</w:t>
        </w:r>
      </w:hyperlink>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8F5901" w:rsidP="00854FFF">
      <w:pPr>
        <w:spacing w:after="0" w:line="240" w:lineRule="auto"/>
        <w:ind w:left="360"/>
        <w:rPr>
          <w:rFonts w:ascii="Times New Roman" w:hAnsi="Times New Roman" w:cs="Times New Roman"/>
          <w:bCs/>
          <w:color w:val="000000"/>
        </w:rPr>
      </w:pPr>
      <w:r>
        <w:rPr>
          <w:rFonts w:ascii="Times New Roman" w:hAnsi="Times New Roman" w:cs="Times New Roman"/>
          <w:bCs/>
          <w:color w:val="000000"/>
        </w:rPr>
        <w:lastRenderedPageBreak/>
        <w:t>City of Edinburg</w:t>
      </w:r>
    </w:p>
    <w:p w:rsidR="00A31AA9" w:rsidRPr="00854FFF" w:rsidRDefault="008F5901" w:rsidP="00854FFF">
      <w:pPr>
        <w:spacing w:after="0" w:line="240" w:lineRule="auto"/>
        <w:ind w:left="360"/>
        <w:rPr>
          <w:rFonts w:ascii="Times New Roman" w:hAnsi="Times New Roman" w:cs="Times New Roman"/>
          <w:bCs/>
          <w:color w:val="000000"/>
        </w:rPr>
      </w:pPr>
      <w:r>
        <w:rPr>
          <w:rFonts w:ascii="Times New Roman" w:hAnsi="Times New Roman" w:cs="Times New Roman"/>
          <w:bCs/>
          <w:color w:val="000000"/>
        </w:rPr>
        <w:t>Engineering Department</w:t>
      </w:r>
    </w:p>
    <w:p w:rsidR="00A31AA9" w:rsidRPr="00854FFF" w:rsidRDefault="00A31AA9" w:rsidP="00854FFF">
      <w:pPr>
        <w:spacing w:after="0" w:line="240" w:lineRule="auto"/>
        <w:ind w:left="360"/>
        <w:rPr>
          <w:rStyle w:val="Strong"/>
          <w:rFonts w:ascii="Times New Roman" w:hAnsi="Times New Roman" w:cs="Times New Roman"/>
          <w:color w:val="000000"/>
        </w:rPr>
      </w:pPr>
      <w:r w:rsidRPr="00854FFF">
        <w:rPr>
          <w:rStyle w:val="Strong"/>
          <w:rFonts w:ascii="Times New Roman" w:hAnsi="Times New Roman" w:cs="Times New Roman"/>
          <w:color w:val="000000"/>
        </w:rPr>
        <w:t>Ponciano Longoria, P.E.</w:t>
      </w:r>
    </w:p>
    <w:p w:rsidR="00A31AA9" w:rsidRPr="00854FFF" w:rsidRDefault="00A31AA9" w:rsidP="00854FFF">
      <w:pPr>
        <w:spacing w:after="0" w:line="240" w:lineRule="auto"/>
        <w:ind w:left="360"/>
        <w:rPr>
          <w:rFonts w:ascii="Times New Roman" w:hAnsi="Times New Roman" w:cs="Times New Roman"/>
          <w:b/>
          <w:bCs/>
          <w:color w:val="000000"/>
        </w:rPr>
      </w:pPr>
      <w:r w:rsidRPr="00854FFF">
        <w:rPr>
          <w:rStyle w:val="Strong"/>
          <w:rFonts w:ascii="Times New Roman" w:hAnsi="Times New Roman" w:cs="Times New Roman"/>
          <w:color w:val="000000"/>
        </w:rPr>
        <w:t xml:space="preserve">Omar Cano, </w:t>
      </w:r>
      <w:r w:rsidR="008F5901">
        <w:rPr>
          <w:rStyle w:val="Strong"/>
          <w:rFonts w:ascii="Times New Roman" w:hAnsi="Times New Roman" w:cs="Times New Roman"/>
          <w:color w:val="000000"/>
        </w:rPr>
        <w:t>P.E.</w:t>
      </w:r>
      <w:r w:rsidRPr="00854FFF">
        <w:rPr>
          <w:rStyle w:val="Strong"/>
          <w:rFonts w:ascii="Times New Roman" w:hAnsi="Times New Roman" w:cs="Times New Roman"/>
          <w:color w:val="000000"/>
        </w:rPr>
        <w:t xml:space="preserve"> </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415 W. University Drive</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Edinburg, Texas 78539</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Phone: (956) 388-8211</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Fax: (956) 383-7111</w:t>
      </w:r>
    </w:p>
    <w:p w:rsidR="00A31AA9" w:rsidRPr="00854FFF" w:rsidRDefault="00DA5BB3" w:rsidP="00854FFF">
      <w:pPr>
        <w:spacing w:after="0" w:line="240" w:lineRule="auto"/>
        <w:ind w:left="360"/>
        <w:rPr>
          <w:rFonts w:ascii="Times New Roman" w:hAnsi="Times New Roman" w:cs="Times New Roman"/>
          <w:color w:val="000000"/>
        </w:rPr>
      </w:pPr>
      <w:hyperlink r:id="rId28" w:history="1">
        <w:r w:rsidR="00A31AA9" w:rsidRPr="00854FFF">
          <w:rPr>
            <w:rStyle w:val="Hyperlink"/>
            <w:rFonts w:ascii="Times New Roman" w:hAnsi="Times New Roman" w:cs="Times New Roman"/>
          </w:rPr>
          <w:t>Plongoria@cityofedinburg.com</w:t>
        </w:r>
      </w:hyperlink>
    </w:p>
    <w:p w:rsidR="00A31AA9" w:rsidRPr="00854FFF" w:rsidRDefault="00DA5BB3" w:rsidP="00854FFF">
      <w:pPr>
        <w:spacing w:after="0" w:line="240" w:lineRule="auto"/>
        <w:ind w:left="360"/>
        <w:rPr>
          <w:rFonts w:ascii="Times New Roman" w:hAnsi="Times New Roman" w:cs="Times New Roman"/>
          <w:color w:val="000000"/>
        </w:rPr>
      </w:pPr>
      <w:hyperlink r:id="rId29" w:tooltip="mailto:ocano@cityofedinburg.com" w:history="1">
        <w:r w:rsidR="00A31AA9" w:rsidRPr="00854FFF">
          <w:rPr>
            <w:rStyle w:val="Hyperlink"/>
            <w:rFonts w:ascii="Times New Roman" w:hAnsi="Times New Roman" w:cs="Times New Roman"/>
          </w:rPr>
          <w:t>ocano@cityofedinburg.com</w:t>
        </w:r>
      </w:hyperlink>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City of Primera</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Javier Mendez, City Manager</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22893 Stuart Place</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Primera, TX  78552</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(956) 423-9654</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(956) 423-2166 (fax)</w:t>
      </w:r>
    </w:p>
    <w:p w:rsidR="00A31AA9" w:rsidRPr="00854FFF" w:rsidRDefault="00DA5BB3" w:rsidP="00854FFF">
      <w:pPr>
        <w:spacing w:after="0" w:line="240" w:lineRule="auto"/>
        <w:ind w:left="360"/>
        <w:jc w:val="both"/>
        <w:rPr>
          <w:rFonts w:ascii="Times New Roman" w:hAnsi="Times New Roman" w:cs="Times New Roman"/>
        </w:rPr>
      </w:pPr>
      <w:hyperlink r:id="rId30" w:tooltip="mailto:jmendez@cityofprimera.com" w:history="1">
        <w:r w:rsidR="00A31AA9" w:rsidRPr="00854FFF">
          <w:rPr>
            <w:rStyle w:val="Hyperlink"/>
            <w:rFonts w:ascii="Times New Roman" w:hAnsi="Times New Roman" w:cs="Times New Roman"/>
          </w:rPr>
          <w:t>jmendez@cityofprimera.com</w:t>
        </w:r>
      </w:hyperlink>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Style w:val="Strong"/>
          <w:rFonts w:ascii="Times New Roman" w:hAnsi="Times New Roman" w:cs="Times New Roman"/>
          <w:b w:val="0"/>
          <w:color w:val="000000"/>
        </w:rPr>
      </w:pPr>
      <w:r w:rsidRPr="00854FFF">
        <w:rPr>
          <w:rStyle w:val="Strong"/>
          <w:rFonts w:ascii="Times New Roman" w:hAnsi="Times New Roman" w:cs="Times New Roman"/>
          <w:b w:val="0"/>
          <w:color w:val="000000"/>
        </w:rPr>
        <w:t>City of Palmview</w:t>
      </w:r>
    </w:p>
    <w:p w:rsidR="00A31AA9" w:rsidRPr="00854FFF" w:rsidRDefault="00A31AA9" w:rsidP="00854FFF">
      <w:pPr>
        <w:spacing w:after="0" w:line="240" w:lineRule="auto"/>
        <w:ind w:left="360"/>
        <w:jc w:val="both"/>
        <w:rPr>
          <w:rFonts w:ascii="Times New Roman" w:hAnsi="Times New Roman" w:cs="Times New Roman"/>
        </w:rPr>
      </w:pPr>
      <w:r w:rsidRPr="00854FFF">
        <w:rPr>
          <w:rStyle w:val="Strong"/>
          <w:rFonts w:ascii="Times New Roman" w:hAnsi="Times New Roman" w:cs="Times New Roman"/>
          <w:color w:val="000000"/>
        </w:rPr>
        <w:t>Ramon Segovia,</w:t>
      </w:r>
      <w:r w:rsidRPr="00854FFF">
        <w:rPr>
          <w:rFonts w:ascii="Times New Roman" w:hAnsi="Times New Roman" w:cs="Times New Roman"/>
        </w:rPr>
        <w:t xml:space="preserve"> </w:t>
      </w:r>
      <w:r w:rsidRPr="00854FFF">
        <w:rPr>
          <w:rFonts w:ascii="Times New Roman" w:hAnsi="Times New Roman" w:cs="Times New Roman"/>
          <w:b/>
        </w:rPr>
        <w:t>City Manager</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David Nancianoceno</w:t>
      </w:r>
      <w:r w:rsidR="008F5901">
        <w:rPr>
          <w:rFonts w:ascii="Times New Roman" w:hAnsi="Times New Roman" w:cs="Times New Roman"/>
          <w:b/>
        </w:rPr>
        <w:t>, Asst. City Manager</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 xml:space="preserve">400 West Veterans Blvd. </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Mission, TX  78572</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Phone: 956-432-0300</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Cell:  956-522-1575</w:t>
      </w:r>
    </w:p>
    <w:p w:rsidR="00A31AA9" w:rsidRPr="00854FFF" w:rsidRDefault="00DA5BB3" w:rsidP="00854FFF">
      <w:pPr>
        <w:spacing w:after="0" w:line="240" w:lineRule="auto"/>
        <w:ind w:left="360"/>
        <w:rPr>
          <w:rFonts w:ascii="Times New Roman" w:hAnsi="Times New Roman" w:cs="Times New Roman"/>
          <w:color w:val="000000"/>
        </w:rPr>
      </w:pPr>
      <w:hyperlink r:id="rId31" w:history="1">
        <w:r w:rsidR="00A31AA9" w:rsidRPr="00854FFF">
          <w:rPr>
            <w:rStyle w:val="Hyperlink"/>
            <w:rFonts w:ascii="Times New Roman" w:hAnsi="Times New Roman" w:cs="Times New Roman"/>
          </w:rPr>
          <w:t>rsegovia@cityofpalmview.us</w:t>
        </w:r>
      </w:hyperlink>
    </w:p>
    <w:p w:rsidR="00A31AA9" w:rsidRPr="00854FFF" w:rsidRDefault="00DA5BB3" w:rsidP="00854FFF">
      <w:pPr>
        <w:spacing w:after="0" w:line="240" w:lineRule="auto"/>
        <w:ind w:left="360"/>
        <w:jc w:val="both"/>
        <w:rPr>
          <w:rFonts w:ascii="Times New Roman" w:hAnsi="Times New Roman" w:cs="Times New Roman"/>
        </w:rPr>
      </w:pPr>
      <w:hyperlink r:id="rId32" w:history="1">
        <w:r w:rsidR="00A31AA9" w:rsidRPr="00854FFF">
          <w:rPr>
            <w:rStyle w:val="Hyperlink"/>
            <w:rFonts w:ascii="Times New Roman" w:hAnsi="Times New Roman" w:cs="Times New Roman"/>
          </w:rPr>
          <w:t>DNancianoceno@cityofpalmview.us</w:t>
        </w:r>
      </w:hyperlink>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Santa Cruz Irrigation District #15</w:t>
      </w:r>
      <w:r w:rsidR="008B24AD">
        <w:rPr>
          <w:rFonts w:ascii="Times New Roman" w:hAnsi="Times New Roman" w:cs="Times New Roman"/>
        </w:rPr>
        <w:t xml:space="preserve"> (non-MS4)</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Joe Hinojosa, General Manager</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601 E. FM 2812</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PO box 599</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Edinburg TX 78504-0599</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956-648-1416</w:t>
      </w:r>
    </w:p>
    <w:p w:rsidR="00A31AA9" w:rsidRPr="00854FFF" w:rsidRDefault="00DA5BB3" w:rsidP="00854FFF">
      <w:pPr>
        <w:spacing w:after="0" w:line="240" w:lineRule="auto"/>
        <w:ind w:left="360"/>
        <w:rPr>
          <w:rFonts w:ascii="Times New Roman" w:hAnsi="Times New Roman" w:cs="Times New Roman"/>
        </w:rPr>
      </w:pPr>
      <w:hyperlink r:id="rId33" w:history="1">
        <w:r w:rsidR="00A31AA9" w:rsidRPr="00854FFF">
          <w:rPr>
            <w:rStyle w:val="Hyperlink"/>
            <w:rFonts w:ascii="Times New Roman" w:hAnsi="Times New Roman" w:cs="Times New Roman"/>
          </w:rPr>
          <w:t>josehinojosa290@gmail.com</w:t>
        </w:r>
      </w:hyperlink>
    </w:p>
    <w:p w:rsidR="00A31AA9" w:rsidRPr="00854FFF" w:rsidRDefault="00A31AA9" w:rsidP="00854FFF">
      <w:pPr>
        <w:spacing w:after="0" w:line="240" w:lineRule="auto"/>
        <w:ind w:left="360"/>
        <w:jc w:val="both"/>
        <w:rPr>
          <w:rFonts w:ascii="Times New Roman" w:hAnsi="Times New Roman" w:cs="Times New Roman"/>
          <w:i/>
        </w:rPr>
      </w:pP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b/>
        </w:rPr>
        <w:t>Mark W. Milum, City Manager</w:t>
      </w:r>
    </w:p>
    <w:p w:rsidR="00A31AA9" w:rsidRPr="00854FFF" w:rsidRDefault="00A31AA9" w:rsidP="00854FFF">
      <w:pPr>
        <w:spacing w:after="0" w:line="240" w:lineRule="auto"/>
        <w:ind w:left="360"/>
        <w:rPr>
          <w:rFonts w:ascii="Times New Roman" w:hAnsi="Times New Roman" w:cs="Times New Roman"/>
          <w:b/>
        </w:rPr>
      </w:pPr>
      <w:r w:rsidRPr="00854FFF">
        <w:rPr>
          <w:rFonts w:ascii="Times New Roman" w:hAnsi="Times New Roman" w:cs="Times New Roman"/>
          <w:b/>
        </w:rPr>
        <w:t>Carlos Salazar, PWD</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City of Los Fresnos</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200 North Brazil Street</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Los Fresnos, Texas 78566</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956-233-5768 office</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956-233-9879 fax</w:t>
      </w:r>
    </w:p>
    <w:p w:rsidR="00A31AA9" w:rsidRPr="00854FFF" w:rsidRDefault="00DA5BB3" w:rsidP="00854FFF">
      <w:pPr>
        <w:spacing w:after="0" w:line="240" w:lineRule="auto"/>
        <w:ind w:left="360"/>
        <w:rPr>
          <w:rFonts w:ascii="Times New Roman" w:hAnsi="Times New Roman" w:cs="Times New Roman"/>
        </w:rPr>
      </w:pPr>
      <w:hyperlink r:id="rId34" w:history="1">
        <w:r w:rsidR="00A31AA9" w:rsidRPr="00854FFF">
          <w:rPr>
            <w:rStyle w:val="Hyperlink"/>
            <w:rFonts w:ascii="Times New Roman" w:hAnsi="Times New Roman" w:cs="Times New Roman"/>
          </w:rPr>
          <w:t>mmilum@citylf.us</w:t>
        </w:r>
      </w:hyperlink>
    </w:p>
    <w:p w:rsidR="00A31AA9" w:rsidRPr="00854FFF" w:rsidRDefault="00DA5BB3" w:rsidP="00854FFF">
      <w:pPr>
        <w:tabs>
          <w:tab w:val="left" w:pos="1600"/>
        </w:tabs>
        <w:spacing w:after="0" w:line="240" w:lineRule="auto"/>
        <w:ind w:left="360" w:right="960"/>
        <w:rPr>
          <w:rFonts w:ascii="Times New Roman" w:eastAsia="Calibri" w:hAnsi="Times New Roman" w:cs="Times New Roman"/>
          <w:sz w:val="24"/>
          <w:szCs w:val="24"/>
        </w:rPr>
      </w:pPr>
      <w:hyperlink r:id="rId35" w:history="1">
        <w:r w:rsidR="00A31AA9" w:rsidRPr="00854FFF">
          <w:rPr>
            <w:rStyle w:val="Hyperlink"/>
            <w:rFonts w:ascii="Times New Roman" w:hAnsi="Times New Roman" w:cs="Times New Roman"/>
          </w:rPr>
          <w:t>csalazar@citylf.us</w:t>
        </w:r>
      </w:hyperlink>
    </w:p>
    <w:p w:rsidR="0086211E" w:rsidRPr="00854FFF" w:rsidRDefault="0086211E">
      <w:pPr>
        <w:spacing w:before="10" w:after="0" w:line="260" w:lineRule="exact"/>
        <w:rPr>
          <w:rFonts w:ascii="Times New Roman" w:hAnsi="Times New Roman" w:cs="Times New Roman"/>
          <w:sz w:val="26"/>
          <w:szCs w:val="26"/>
        </w:rPr>
      </w:pPr>
    </w:p>
    <w:p w:rsidR="00C24C58" w:rsidRPr="00854FFF" w:rsidRDefault="00C24C58">
      <w:pPr>
        <w:spacing w:before="10" w:after="0" w:line="260" w:lineRule="exact"/>
        <w:rPr>
          <w:rFonts w:ascii="Times New Roman" w:hAnsi="Times New Roman" w:cs="Times New Roman"/>
          <w:sz w:val="26"/>
          <w:szCs w:val="26"/>
        </w:rPr>
      </w:pPr>
    </w:p>
    <w:p w:rsidR="00C24C58" w:rsidRPr="00854FFF" w:rsidRDefault="00C24C58">
      <w:pPr>
        <w:spacing w:before="10" w:after="0" w:line="260" w:lineRule="exact"/>
        <w:rPr>
          <w:rFonts w:ascii="Times New Roman" w:hAnsi="Times New Roman" w:cs="Times New Roman"/>
          <w:sz w:val="26"/>
          <w:szCs w:val="26"/>
        </w:rPr>
      </w:pPr>
    </w:p>
    <w:p w:rsidR="00C24C58" w:rsidRPr="00854FFF" w:rsidRDefault="00C24C58">
      <w:pPr>
        <w:spacing w:before="10" w:after="0" w:line="260" w:lineRule="exact"/>
        <w:rPr>
          <w:rFonts w:ascii="Times New Roman" w:hAnsi="Times New Roman" w:cs="Times New Roman"/>
          <w:sz w:val="26"/>
          <w:szCs w:val="26"/>
        </w:rPr>
      </w:pPr>
    </w:p>
    <w:p w:rsidR="00C24C58" w:rsidRPr="00854FFF" w:rsidRDefault="00C24C58">
      <w:pPr>
        <w:spacing w:before="10" w:after="0" w:line="260" w:lineRule="exact"/>
        <w:rPr>
          <w:rFonts w:ascii="Times New Roman" w:hAnsi="Times New Roman" w:cs="Times New Roman"/>
          <w:sz w:val="26"/>
          <w:szCs w:val="26"/>
        </w:rPr>
      </w:pPr>
    </w:p>
    <w:p w:rsidR="00C24C58" w:rsidRPr="00854FFF" w:rsidRDefault="00C24C58">
      <w:pPr>
        <w:spacing w:before="10" w:after="0" w:line="260" w:lineRule="exact"/>
        <w:rPr>
          <w:rFonts w:ascii="Times New Roman" w:hAnsi="Times New Roman" w:cs="Times New Roman"/>
          <w:sz w:val="26"/>
          <w:szCs w:val="26"/>
        </w:rPr>
      </w:pPr>
    </w:p>
    <w:p w:rsidR="00C24C58" w:rsidRPr="00854FFF" w:rsidRDefault="00C24C58">
      <w:pPr>
        <w:spacing w:before="10" w:after="0" w:line="260" w:lineRule="exact"/>
        <w:rPr>
          <w:rFonts w:ascii="Times New Roman" w:hAnsi="Times New Roman" w:cs="Times New Roman"/>
          <w:sz w:val="26"/>
          <w:szCs w:val="26"/>
        </w:rPr>
      </w:pPr>
    </w:p>
    <w:p w:rsidR="0086211E" w:rsidRPr="00854FFF" w:rsidRDefault="00A4421E" w:rsidP="00854FFF">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lastRenderedPageBreak/>
        <w:t>B.</w:t>
      </w:r>
      <w:r w:rsidRPr="00854FFF">
        <w:rPr>
          <w:rFonts w:ascii="Times New Roman" w:eastAsia="Verdana" w:hAnsi="Times New Roman" w:cs="Times New Roman"/>
          <w:b/>
          <w:bCs/>
          <w:spacing w:val="-51"/>
          <w:sz w:val="28"/>
          <w:szCs w:val="28"/>
        </w:rPr>
        <w:t xml:space="preserve"> </w:t>
      </w:r>
      <w:r w:rsidR="00854FFF">
        <w:rPr>
          <w:rFonts w:ascii="Times New Roman" w:eastAsia="Verdana" w:hAnsi="Times New Roman" w:cs="Times New Roman"/>
          <w:b/>
          <w:bCs/>
          <w:spacing w:val="-51"/>
          <w:sz w:val="28"/>
          <w:szCs w:val="28"/>
        </w:rPr>
        <w:t xml:space="preserve">  </w:t>
      </w:r>
      <w:r w:rsidRPr="00854FFF">
        <w:rPr>
          <w:rFonts w:ascii="Times New Roman" w:eastAsia="Verdana" w:hAnsi="Times New Roman" w:cs="Times New Roman"/>
          <w:b/>
          <w:bCs/>
          <w:sz w:val="28"/>
          <w:szCs w:val="28"/>
        </w:rPr>
        <w:t>Narra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ive</w:t>
      </w:r>
      <w:r w:rsidRPr="00854FFF">
        <w:rPr>
          <w:rFonts w:ascii="Times New Roman" w:eastAsia="Verdana" w:hAnsi="Times New Roman" w:cs="Times New Roman"/>
          <w:b/>
          <w:bCs/>
          <w:spacing w:val="-1"/>
          <w:sz w:val="28"/>
          <w:szCs w:val="28"/>
        </w:rPr>
        <w:t xml:space="preserve"> </w:t>
      </w:r>
      <w:r w:rsidRPr="00854FFF">
        <w:rPr>
          <w:rFonts w:ascii="Times New Roman" w:eastAsia="Verdana" w:hAnsi="Times New Roman" w:cs="Times New Roman"/>
          <w:b/>
          <w:bCs/>
          <w:spacing w:val="1"/>
          <w:sz w:val="28"/>
          <w:szCs w:val="28"/>
        </w:rPr>
        <w:t>P</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z w:val="28"/>
          <w:szCs w:val="28"/>
        </w:rPr>
        <w:t>v</w:t>
      </w:r>
      <w:r w:rsidRPr="00854FFF">
        <w:rPr>
          <w:rFonts w:ascii="Times New Roman" w:eastAsia="Verdana" w:hAnsi="Times New Roman" w:cs="Times New Roman"/>
          <w:b/>
          <w:bCs/>
          <w:spacing w:val="-3"/>
          <w:sz w:val="28"/>
          <w:szCs w:val="28"/>
        </w:rPr>
        <w:t>i</w:t>
      </w:r>
      <w:r w:rsidRPr="00854FFF">
        <w:rPr>
          <w:rFonts w:ascii="Times New Roman" w:eastAsia="Verdana" w:hAnsi="Times New Roman" w:cs="Times New Roman"/>
          <w:b/>
          <w:bCs/>
          <w:spacing w:val="-1"/>
          <w:sz w:val="28"/>
          <w:szCs w:val="28"/>
        </w:rPr>
        <w:t>s</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ons</w:t>
      </w:r>
    </w:p>
    <w:p w:rsidR="00C24C58" w:rsidRPr="00AF0F5E" w:rsidRDefault="006B7773" w:rsidP="006B7773">
      <w:pPr>
        <w:pStyle w:val="ListParagraph"/>
        <w:numPr>
          <w:ilvl w:val="0"/>
          <w:numId w:val="42"/>
        </w:numPr>
        <w:spacing w:after="0" w:line="240" w:lineRule="auto"/>
        <w:rPr>
          <w:rFonts w:ascii="Times New Roman" w:eastAsia="Verdana" w:hAnsi="Times New Roman" w:cs="Times New Roman"/>
          <w:sz w:val="24"/>
          <w:szCs w:val="24"/>
          <w:u w:val="single"/>
        </w:rPr>
      </w:pP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ro</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1"/>
          <w:sz w:val="24"/>
          <w:szCs w:val="24"/>
          <w:u w:val="single"/>
        </w:rPr>
        <w:t>id</w:t>
      </w:r>
      <w:r w:rsidRPr="00AF0F5E">
        <w:rPr>
          <w:rFonts w:ascii="Times New Roman" w:eastAsia="Verdana" w:hAnsi="Times New Roman" w:cs="Times New Roman"/>
          <w:sz w:val="24"/>
          <w:szCs w:val="24"/>
          <w:u w:val="single"/>
        </w:rPr>
        <w:t xml:space="preserve">e a </w:t>
      </w:r>
      <w:r w:rsidRPr="00AF0F5E">
        <w:rPr>
          <w:rFonts w:ascii="Times New Roman" w:eastAsia="Verdana" w:hAnsi="Times New Roman" w:cs="Times New Roman"/>
          <w:spacing w:val="-1"/>
          <w:sz w:val="24"/>
          <w:szCs w:val="24"/>
          <w:u w:val="single"/>
        </w:rPr>
        <w:t>b</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 xml:space="preserve"> d</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2"/>
          <w:sz w:val="24"/>
          <w:szCs w:val="24"/>
          <w:u w:val="single"/>
        </w:rPr>
        <w:t>c</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pacing w:val="-1"/>
          <w:sz w:val="24"/>
          <w:szCs w:val="24"/>
          <w:u w:val="single"/>
        </w:rPr>
        <w:t>ipti</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n</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n</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2"/>
          <w:sz w:val="24"/>
          <w:szCs w:val="24"/>
          <w:u w:val="single"/>
        </w:rPr>
        <w:t>s</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tu</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2"/>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mpl</w:t>
      </w:r>
      <w:r w:rsidRPr="00AF0F5E">
        <w:rPr>
          <w:rFonts w:ascii="Times New Roman" w:eastAsia="Verdana" w:hAnsi="Times New Roman" w:cs="Times New Roman"/>
          <w:spacing w:val="2"/>
          <w:sz w:val="24"/>
          <w:szCs w:val="24"/>
          <w:u w:val="single"/>
        </w:rPr>
        <w:t>y</w:t>
      </w:r>
      <w:r w:rsidRPr="00AF0F5E">
        <w:rPr>
          <w:rFonts w:ascii="Times New Roman" w:eastAsia="Verdana" w:hAnsi="Times New Roman" w:cs="Times New Roman"/>
          <w:spacing w:val="-1"/>
          <w:sz w:val="24"/>
          <w:szCs w:val="24"/>
          <w:u w:val="single"/>
        </w:rPr>
        <w:t>in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3"/>
          <w:sz w:val="24"/>
          <w:szCs w:val="24"/>
          <w:u w:val="single"/>
        </w:rPr>
        <w:t>w</w:t>
      </w:r>
      <w:r w:rsidRPr="00AF0F5E">
        <w:rPr>
          <w:rFonts w:ascii="Times New Roman" w:eastAsia="Verdana" w:hAnsi="Times New Roman" w:cs="Times New Roman"/>
          <w:spacing w:val="-1"/>
          <w:sz w:val="24"/>
          <w:szCs w:val="24"/>
          <w:u w:val="single"/>
        </w:rPr>
        <w:t>it</w:t>
      </w:r>
      <w:r w:rsidRPr="00AF0F5E">
        <w:rPr>
          <w:rFonts w:ascii="Times New Roman" w:eastAsia="Verdana" w:hAnsi="Times New Roman" w:cs="Times New Roman"/>
          <w:sz w:val="24"/>
          <w:szCs w:val="24"/>
          <w:u w:val="single"/>
        </w:rPr>
        <w:t>h</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2"/>
          <w:sz w:val="24"/>
          <w:szCs w:val="24"/>
          <w:u w:val="single"/>
        </w:rPr>
        <w:t>p</w:t>
      </w:r>
      <w:r w:rsidRPr="00AF0F5E">
        <w:rPr>
          <w:rFonts w:ascii="Times New Roman" w:eastAsia="Verdana" w:hAnsi="Times New Roman" w:cs="Times New Roman"/>
          <w:spacing w:val="1"/>
          <w:sz w:val="24"/>
          <w:szCs w:val="24"/>
          <w:u w:val="single"/>
        </w:rPr>
        <w:t>er</w:t>
      </w:r>
      <w:r w:rsidRPr="00AF0F5E">
        <w:rPr>
          <w:rFonts w:ascii="Times New Roman" w:eastAsia="Verdana" w:hAnsi="Times New Roman" w:cs="Times New Roman"/>
          <w:spacing w:val="-1"/>
          <w:sz w:val="24"/>
          <w:szCs w:val="24"/>
          <w:u w:val="single"/>
        </w:rPr>
        <w:t>mi</w:t>
      </w:r>
      <w:r w:rsidRPr="00AF0F5E">
        <w:rPr>
          <w:rFonts w:ascii="Times New Roman" w:eastAsia="Verdana" w:hAnsi="Times New Roman" w:cs="Times New Roman"/>
          <w:sz w:val="24"/>
          <w:szCs w:val="24"/>
          <w:u w:val="single"/>
        </w:rPr>
        <w:t>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nd</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ti</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s acc</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1"/>
          <w:sz w:val="24"/>
          <w:szCs w:val="24"/>
          <w:u w:val="single"/>
        </w:rPr>
        <w:t>din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 xml:space="preserve">o </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z w:val="24"/>
          <w:szCs w:val="24"/>
          <w:u w:val="single"/>
        </w:rPr>
        <w:t>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3"/>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 xml:space="preserve"> 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er</w:t>
      </w:r>
      <w:r w:rsidRPr="00AF0F5E">
        <w:rPr>
          <w:rFonts w:ascii="Times New Roman" w:eastAsia="Verdana" w:hAnsi="Times New Roman" w:cs="Times New Roman"/>
          <w:spacing w:val="-1"/>
          <w:sz w:val="24"/>
          <w:szCs w:val="24"/>
          <w:u w:val="single"/>
        </w:rPr>
        <w:t>mi</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I</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pacing w:val="2"/>
          <w:sz w:val="24"/>
          <w:szCs w:val="24"/>
          <w:u w:val="single"/>
        </w:rPr>
        <w:t>c</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pacing w:val="2"/>
          <w:sz w:val="24"/>
          <w:szCs w:val="24"/>
          <w:u w:val="single"/>
        </w:rPr>
        <w:t>u</w:t>
      </w:r>
      <w:r w:rsidRPr="00AF0F5E">
        <w:rPr>
          <w:rFonts w:ascii="Times New Roman" w:eastAsia="Verdana" w:hAnsi="Times New Roman" w:cs="Times New Roman"/>
          <w:spacing w:val="-1"/>
          <w:sz w:val="24"/>
          <w:szCs w:val="24"/>
          <w:u w:val="single"/>
        </w:rPr>
        <w:t>d</w:t>
      </w:r>
      <w:r w:rsidRPr="00AF0F5E">
        <w:rPr>
          <w:rFonts w:ascii="Times New Roman" w:eastAsia="Verdana" w:hAnsi="Times New Roman" w:cs="Times New Roman"/>
          <w:sz w:val="24"/>
          <w:szCs w:val="24"/>
          <w:u w:val="single"/>
        </w:rPr>
        <w:t>e c</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mpli</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ce w</w:t>
      </w:r>
      <w:r w:rsidRPr="00AF0F5E">
        <w:rPr>
          <w:rFonts w:ascii="Times New Roman" w:eastAsia="Verdana" w:hAnsi="Times New Roman" w:cs="Times New Roman"/>
          <w:spacing w:val="-1"/>
          <w:sz w:val="24"/>
          <w:szCs w:val="24"/>
          <w:u w:val="single"/>
        </w:rPr>
        <w:t>it</w:t>
      </w:r>
      <w:r w:rsidRPr="00AF0F5E">
        <w:rPr>
          <w:rFonts w:ascii="Times New Roman" w:eastAsia="Verdana" w:hAnsi="Times New Roman" w:cs="Times New Roman"/>
          <w:sz w:val="24"/>
          <w:szCs w:val="24"/>
          <w:u w:val="single"/>
        </w:rPr>
        <w:t>h</w:t>
      </w:r>
      <w:r w:rsidRPr="00AF0F5E">
        <w:rPr>
          <w:rFonts w:ascii="Times New Roman" w:eastAsia="Verdana" w:hAnsi="Times New Roman" w:cs="Times New Roman"/>
          <w:spacing w:val="4"/>
          <w:sz w:val="24"/>
          <w:szCs w:val="24"/>
          <w:u w:val="single"/>
        </w:rPr>
        <w:t xml:space="preserve">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S</w:t>
      </w:r>
      <w:r w:rsidRPr="00AF0F5E">
        <w:rPr>
          <w:rFonts w:ascii="Times New Roman" w:eastAsia="Verdana" w:hAnsi="Times New Roman" w:cs="Times New Roman"/>
          <w:sz w:val="24"/>
          <w:szCs w:val="24"/>
          <w:u w:val="single"/>
        </w:rPr>
        <w:t>W</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z w:val="24"/>
          <w:szCs w:val="24"/>
          <w:u w:val="single"/>
        </w:rPr>
        <w:t>P</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z w:val="24"/>
          <w:szCs w:val="24"/>
          <w:u w:val="single"/>
        </w:rPr>
        <w:t>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CEQ a</w:t>
      </w:r>
      <w:r w:rsidRPr="00AF0F5E">
        <w:rPr>
          <w:rFonts w:ascii="Times New Roman" w:eastAsia="Verdana" w:hAnsi="Times New Roman" w:cs="Times New Roman"/>
          <w:spacing w:val="-1"/>
          <w:sz w:val="24"/>
          <w:szCs w:val="24"/>
          <w:u w:val="single"/>
        </w:rPr>
        <w:t>pp</w:t>
      </w:r>
      <w:r w:rsidRPr="00AF0F5E">
        <w:rPr>
          <w:rFonts w:ascii="Times New Roman" w:eastAsia="Verdana" w:hAnsi="Times New Roman" w:cs="Times New Roman"/>
          <w:spacing w:val="1"/>
          <w:sz w:val="24"/>
          <w:szCs w:val="24"/>
          <w:u w:val="single"/>
        </w:rPr>
        <w:t>ro</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1"/>
          <w:sz w:val="24"/>
          <w:szCs w:val="24"/>
          <w:u w:val="single"/>
        </w:rPr>
        <w:t>d</w:t>
      </w:r>
      <w:r w:rsidRPr="00AF0F5E">
        <w:rPr>
          <w:rFonts w:ascii="Times New Roman" w:eastAsia="Verdana" w:hAnsi="Times New Roman" w:cs="Times New Roman"/>
          <w:sz w:val="24"/>
          <w:szCs w:val="24"/>
          <w:u w:val="single"/>
        </w:rPr>
        <w: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mp</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ce w</w:t>
      </w:r>
      <w:r w:rsidRPr="00AF0F5E">
        <w:rPr>
          <w:rFonts w:ascii="Times New Roman" w:eastAsia="Verdana" w:hAnsi="Times New Roman" w:cs="Times New Roman"/>
          <w:spacing w:val="-1"/>
          <w:sz w:val="24"/>
          <w:szCs w:val="24"/>
          <w:u w:val="single"/>
        </w:rPr>
        <w:t>it</w:t>
      </w:r>
      <w:r w:rsidRPr="00AF0F5E">
        <w:rPr>
          <w:rFonts w:ascii="Times New Roman" w:eastAsia="Verdana" w:hAnsi="Times New Roman" w:cs="Times New Roman"/>
          <w:sz w:val="24"/>
          <w:szCs w:val="24"/>
          <w:u w:val="single"/>
        </w:rPr>
        <w:t>h</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k</w:t>
      </w:r>
      <w:r w:rsidRPr="00AF0F5E">
        <w:rPr>
          <w:rFonts w:ascii="Times New Roman" w:eastAsia="Verdana" w:hAnsi="Times New Roman" w:cs="Times New Roman"/>
          <w:spacing w:val="1"/>
          <w:sz w:val="24"/>
          <w:szCs w:val="24"/>
          <w:u w:val="single"/>
        </w:rPr>
        <w:t>ee</w:t>
      </w:r>
      <w:r w:rsidRPr="00AF0F5E">
        <w:rPr>
          <w:rFonts w:ascii="Times New Roman" w:eastAsia="Verdana" w:hAnsi="Times New Roman" w:cs="Times New Roman"/>
          <w:spacing w:val="-1"/>
          <w:sz w:val="24"/>
          <w:szCs w:val="24"/>
          <w:u w:val="single"/>
        </w:rPr>
        <w:t>pin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re</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1"/>
          <w:sz w:val="24"/>
          <w:szCs w:val="24"/>
          <w:u w:val="single"/>
        </w:rPr>
        <w:t>tin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pacing w:val="-1"/>
          <w:sz w:val="24"/>
          <w:szCs w:val="24"/>
          <w:u w:val="single"/>
        </w:rPr>
        <w:t>qui</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1"/>
          <w:sz w:val="24"/>
          <w:szCs w:val="24"/>
          <w:u w:val="single"/>
        </w:rPr>
        <w:t>nt</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 xml:space="preserve">nd </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mpli</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ce w</w:t>
      </w:r>
      <w:r w:rsidRPr="00AF0F5E">
        <w:rPr>
          <w:rFonts w:ascii="Times New Roman" w:eastAsia="Verdana" w:hAnsi="Times New Roman" w:cs="Times New Roman"/>
          <w:spacing w:val="-1"/>
          <w:sz w:val="24"/>
          <w:szCs w:val="24"/>
          <w:u w:val="single"/>
        </w:rPr>
        <w:t>it</w:t>
      </w:r>
      <w:r w:rsidRPr="00AF0F5E">
        <w:rPr>
          <w:rFonts w:ascii="Times New Roman" w:eastAsia="Verdana" w:hAnsi="Times New Roman" w:cs="Times New Roman"/>
          <w:sz w:val="24"/>
          <w:szCs w:val="24"/>
          <w:u w:val="single"/>
        </w:rPr>
        <w:t>h</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er</w:t>
      </w:r>
      <w:r w:rsidRPr="00AF0F5E">
        <w:rPr>
          <w:rFonts w:ascii="Times New Roman" w:eastAsia="Verdana" w:hAnsi="Times New Roman" w:cs="Times New Roman"/>
          <w:spacing w:val="-1"/>
          <w:sz w:val="24"/>
          <w:szCs w:val="24"/>
          <w:u w:val="single"/>
        </w:rPr>
        <w:t>mi</w:t>
      </w:r>
      <w:r w:rsidRPr="00AF0F5E">
        <w:rPr>
          <w:rFonts w:ascii="Times New Roman" w:eastAsia="Verdana" w:hAnsi="Times New Roman" w:cs="Times New Roman"/>
          <w:sz w:val="24"/>
          <w:szCs w:val="24"/>
          <w:u w:val="single"/>
        </w:rPr>
        <w:t>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el</w:t>
      </w:r>
      <w:r w:rsidRPr="00AF0F5E">
        <w:rPr>
          <w:rFonts w:ascii="Times New Roman" w:eastAsia="Verdana" w:hAnsi="Times New Roman" w:cs="Times New Roman"/>
          <w:spacing w:val="-1"/>
          <w:sz w:val="24"/>
          <w:szCs w:val="24"/>
          <w:u w:val="single"/>
        </w:rPr>
        <w:t>ig</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b</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y</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pacing w:val="-1"/>
          <w:sz w:val="24"/>
          <w:szCs w:val="24"/>
          <w:u w:val="single"/>
        </w:rPr>
        <w:t>qui</w:t>
      </w:r>
      <w:r w:rsidRPr="00AF0F5E">
        <w:rPr>
          <w:rFonts w:ascii="Times New Roman" w:eastAsia="Verdana" w:hAnsi="Times New Roman" w:cs="Times New Roman"/>
          <w:spacing w:val="3"/>
          <w:sz w:val="24"/>
          <w:szCs w:val="24"/>
          <w:u w:val="single"/>
        </w:rPr>
        <w:t>r</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1"/>
          <w:sz w:val="24"/>
          <w:szCs w:val="24"/>
          <w:u w:val="single"/>
        </w:rPr>
        <w:t>nt</w:t>
      </w:r>
      <w:r w:rsidRPr="00AF0F5E">
        <w:rPr>
          <w:rFonts w:ascii="Times New Roman" w:eastAsia="Verdana" w:hAnsi="Times New Roman" w:cs="Times New Roman"/>
          <w:sz w:val="24"/>
          <w:szCs w:val="24"/>
          <w:u w:val="single"/>
        </w:rPr>
        <w:t>s.</w:t>
      </w:r>
    </w:p>
    <w:p w:rsidR="006B7773" w:rsidRPr="00854FFF" w:rsidRDefault="006B7773" w:rsidP="006B7773">
      <w:pPr>
        <w:pStyle w:val="ListParagraph"/>
        <w:spacing w:after="0" w:line="240" w:lineRule="auto"/>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785"/>
        <w:gridCol w:w="760"/>
        <w:gridCol w:w="2641"/>
      </w:tblGrid>
      <w:tr w:rsidR="008F5901" w:rsidRPr="00854FFF" w:rsidTr="008F5901">
        <w:tc>
          <w:tcPr>
            <w:tcW w:w="10288" w:type="dxa"/>
            <w:gridSpan w:val="4"/>
            <w:shd w:val="clear" w:color="auto" w:fill="D9D9D9" w:themeFill="background1" w:themeFillShade="D9"/>
          </w:tcPr>
          <w:p w:rsidR="008F5901" w:rsidRPr="008F5901" w:rsidRDefault="008F5901" w:rsidP="00C63896">
            <w:pPr>
              <w:spacing w:after="0" w:line="240" w:lineRule="auto"/>
              <w:jc w:val="center"/>
              <w:rPr>
                <w:rFonts w:ascii="Times New Roman" w:hAnsi="Times New Roman" w:cs="Times New Roman"/>
                <w:b/>
                <w:u w:val="single"/>
              </w:rPr>
            </w:pPr>
            <w:r w:rsidRPr="008F5901">
              <w:rPr>
                <w:rFonts w:ascii="Times New Roman" w:hAnsi="Times New Roman" w:cs="Times New Roman"/>
                <w:b/>
                <w:u w:val="single"/>
              </w:rPr>
              <w:t>Table 2.0</w:t>
            </w:r>
          </w:p>
          <w:p w:rsidR="008F5901" w:rsidRPr="008F5901" w:rsidRDefault="008F5901" w:rsidP="00C63896">
            <w:pPr>
              <w:spacing w:after="0" w:line="240" w:lineRule="auto"/>
              <w:jc w:val="center"/>
              <w:rPr>
                <w:rFonts w:ascii="Times New Roman" w:hAnsi="Times New Roman" w:cs="Times New Roman"/>
                <w:b/>
              </w:rPr>
            </w:pPr>
            <w:r w:rsidRPr="008F5901">
              <w:rPr>
                <w:rFonts w:ascii="Times New Roman" w:hAnsi="Times New Roman" w:cs="Times New Roman"/>
                <w:b/>
              </w:rPr>
              <w:t>PERMIT CONDITIONS</w:t>
            </w:r>
          </w:p>
        </w:tc>
      </w:tr>
      <w:tr w:rsidR="00C24C58" w:rsidRPr="00854FFF" w:rsidTr="008F5901">
        <w:tc>
          <w:tcPr>
            <w:tcW w:w="6102" w:type="dxa"/>
            <w:shd w:val="clear" w:color="auto" w:fill="D9D9D9" w:themeFill="background1" w:themeFillShade="D9"/>
          </w:tcPr>
          <w:p w:rsidR="00C24C58" w:rsidRPr="008F5901" w:rsidRDefault="008F5901" w:rsidP="008F5901">
            <w:pPr>
              <w:spacing w:after="0" w:line="240" w:lineRule="auto"/>
              <w:jc w:val="center"/>
              <w:rPr>
                <w:rFonts w:ascii="Times New Roman" w:hAnsi="Times New Roman" w:cs="Times New Roman"/>
                <w:b/>
              </w:rPr>
            </w:pPr>
            <w:r w:rsidRPr="008F5901">
              <w:rPr>
                <w:rFonts w:ascii="Times New Roman" w:hAnsi="Times New Roman" w:cs="Times New Roman"/>
                <w:b/>
              </w:rPr>
              <w:t>Condition</w:t>
            </w:r>
          </w:p>
        </w:tc>
        <w:tc>
          <w:tcPr>
            <w:tcW w:w="785" w:type="dxa"/>
            <w:shd w:val="clear" w:color="auto" w:fill="D9D9D9" w:themeFill="background1" w:themeFillShade="D9"/>
          </w:tcPr>
          <w:p w:rsidR="00C24C58" w:rsidRPr="008F5901" w:rsidRDefault="00C24C58" w:rsidP="00C63896">
            <w:pPr>
              <w:spacing w:after="0" w:line="240" w:lineRule="auto"/>
              <w:jc w:val="center"/>
              <w:rPr>
                <w:rFonts w:ascii="Times New Roman" w:hAnsi="Times New Roman" w:cs="Times New Roman"/>
                <w:b/>
              </w:rPr>
            </w:pPr>
            <w:r w:rsidRPr="008F5901">
              <w:rPr>
                <w:rFonts w:ascii="Times New Roman" w:hAnsi="Times New Roman" w:cs="Times New Roman"/>
                <w:b/>
              </w:rPr>
              <w:t>Yes</w:t>
            </w:r>
          </w:p>
        </w:tc>
        <w:tc>
          <w:tcPr>
            <w:tcW w:w="760" w:type="dxa"/>
            <w:shd w:val="clear" w:color="auto" w:fill="D9D9D9" w:themeFill="background1" w:themeFillShade="D9"/>
          </w:tcPr>
          <w:p w:rsidR="00C24C58" w:rsidRPr="008F5901" w:rsidRDefault="00C24C58" w:rsidP="00C63896">
            <w:pPr>
              <w:spacing w:after="0" w:line="240" w:lineRule="auto"/>
              <w:jc w:val="center"/>
              <w:rPr>
                <w:rFonts w:ascii="Times New Roman" w:hAnsi="Times New Roman" w:cs="Times New Roman"/>
                <w:b/>
              </w:rPr>
            </w:pPr>
            <w:r w:rsidRPr="008F5901">
              <w:rPr>
                <w:rFonts w:ascii="Times New Roman" w:hAnsi="Times New Roman" w:cs="Times New Roman"/>
                <w:b/>
              </w:rPr>
              <w:t>No</w:t>
            </w:r>
          </w:p>
        </w:tc>
        <w:tc>
          <w:tcPr>
            <w:tcW w:w="2641" w:type="dxa"/>
            <w:shd w:val="clear" w:color="auto" w:fill="D9D9D9" w:themeFill="background1" w:themeFillShade="D9"/>
          </w:tcPr>
          <w:p w:rsidR="00C24C58" w:rsidRPr="008F5901" w:rsidRDefault="00C24C58" w:rsidP="00C63896">
            <w:pPr>
              <w:spacing w:after="0" w:line="240" w:lineRule="auto"/>
              <w:jc w:val="center"/>
              <w:rPr>
                <w:rFonts w:ascii="Times New Roman" w:hAnsi="Times New Roman" w:cs="Times New Roman"/>
                <w:b/>
              </w:rPr>
            </w:pPr>
            <w:r w:rsidRPr="008F5901">
              <w:rPr>
                <w:rFonts w:ascii="Times New Roman" w:hAnsi="Times New Roman" w:cs="Times New Roman"/>
                <w:b/>
              </w:rPr>
              <w:t>Explain</w:t>
            </w:r>
          </w:p>
        </w:tc>
      </w:tr>
      <w:tr w:rsidR="00C24C58" w:rsidRPr="00854FFF" w:rsidTr="008F5901">
        <w:tc>
          <w:tcPr>
            <w:tcW w:w="6102" w:type="dxa"/>
            <w:shd w:val="clear" w:color="auto" w:fill="D9D9D9" w:themeFill="background1" w:themeFillShade="D9"/>
            <w:vAlign w:val="center"/>
          </w:tcPr>
          <w:p w:rsidR="00C24C58" w:rsidRPr="00854FFF" w:rsidRDefault="00C24C58" w:rsidP="008F5901">
            <w:pPr>
              <w:spacing w:after="0" w:line="240" w:lineRule="auto"/>
              <w:rPr>
                <w:rFonts w:ascii="Times New Roman" w:hAnsi="Times New Roman" w:cs="Times New Roman"/>
              </w:rPr>
            </w:pPr>
            <w:r w:rsidRPr="00854FFF">
              <w:rPr>
                <w:rFonts w:ascii="Times New Roman" w:hAnsi="Times New Roman" w:cs="Times New Roman"/>
              </w:rPr>
              <w:t>Permittee is currently in compliance with the SWMP as submitted to and approved by the TCEQ.</w:t>
            </w:r>
          </w:p>
        </w:tc>
        <w:tc>
          <w:tcPr>
            <w:tcW w:w="785" w:type="dxa"/>
            <w:vAlign w:val="center"/>
          </w:tcPr>
          <w:p w:rsidR="00C24C58" w:rsidRPr="00854FFF" w:rsidRDefault="00C24C58" w:rsidP="008F5901">
            <w:pPr>
              <w:spacing w:after="0" w:line="240" w:lineRule="auto"/>
              <w:jc w:val="center"/>
              <w:rPr>
                <w:rFonts w:ascii="Times New Roman" w:hAnsi="Times New Roman" w:cs="Times New Roman"/>
              </w:rPr>
            </w:pPr>
            <w:r w:rsidRPr="00854FFF">
              <w:rPr>
                <w:rFonts w:ascii="Times New Roman" w:hAnsi="Times New Roman" w:cs="Times New Roman"/>
              </w:rPr>
              <w:t>X</w:t>
            </w:r>
          </w:p>
        </w:tc>
        <w:tc>
          <w:tcPr>
            <w:tcW w:w="760" w:type="dxa"/>
            <w:vAlign w:val="center"/>
          </w:tcPr>
          <w:p w:rsidR="00C24C58" w:rsidRPr="00854FFF" w:rsidRDefault="00C24C58" w:rsidP="008F5901">
            <w:pPr>
              <w:spacing w:after="0" w:line="240" w:lineRule="auto"/>
              <w:jc w:val="center"/>
              <w:rPr>
                <w:rFonts w:ascii="Times New Roman" w:hAnsi="Times New Roman" w:cs="Times New Roman"/>
              </w:rPr>
            </w:pPr>
          </w:p>
        </w:tc>
        <w:tc>
          <w:tcPr>
            <w:tcW w:w="2641" w:type="dxa"/>
            <w:vAlign w:val="center"/>
          </w:tcPr>
          <w:p w:rsidR="00C24C58" w:rsidRPr="00854FFF" w:rsidRDefault="00C24C58" w:rsidP="008F5901">
            <w:pPr>
              <w:spacing w:after="0" w:line="240" w:lineRule="auto"/>
              <w:jc w:val="center"/>
              <w:rPr>
                <w:rFonts w:ascii="Times New Roman" w:hAnsi="Times New Roman" w:cs="Times New Roman"/>
              </w:rPr>
            </w:pPr>
          </w:p>
        </w:tc>
      </w:tr>
      <w:tr w:rsidR="00C24C58" w:rsidRPr="00854FFF" w:rsidTr="008F5901">
        <w:tc>
          <w:tcPr>
            <w:tcW w:w="6102" w:type="dxa"/>
            <w:shd w:val="clear" w:color="auto" w:fill="D9D9D9" w:themeFill="background1" w:themeFillShade="D9"/>
            <w:vAlign w:val="center"/>
          </w:tcPr>
          <w:p w:rsidR="00C24C58" w:rsidRPr="00854FFF" w:rsidRDefault="00C24C58" w:rsidP="008F5901">
            <w:pPr>
              <w:spacing w:after="0" w:line="240" w:lineRule="auto"/>
              <w:rPr>
                <w:rFonts w:ascii="Times New Roman" w:hAnsi="Times New Roman" w:cs="Times New Roman"/>
              </w:rPr>
            </w:pPr>
            <w:r w:rsidRPr="00854FFF">
              <w:rPr>
                <w:rFonts w:ascii="Times New Roman" w:hAnsi="Times New Roman" w:cs="Times New Roman"/>
              </w:rPr>
              <w:t>Permittee is currently in compliance with recordkeeping and reporting requirements.</w:t>
            </w:r>
          </w:p>
        </w:tc>
        <w:tc>
          <w:tcPr>
            <w:tcW w:w="785" w:type="dxa"/>
            <w:vAlign w:val="center"/>
          </w:tcPr>
          <w:p w:rsidR="00C24C58" w:rsidRPr="00854FFF" w:rsidRDefault="00C24C58" w:rsidP="008F5901">
            <w:pPr>
              <w:spacing w:after="0" w:line="240" w:lineRule="auto"/>
              <w:jc w:val="center"/>
              <w:rPr>
                <w:rFonts w:ascii="Times New Roman" w:hAnsi="Times New Roman" w:cs="Times New Roman"/>
              </w:rPr>
            </w:pPr>
            <w:r w:rsidRPr="00854FFF">
              <w:rPr>
                <w:rFonts w:ascii="Times New Roman" w:hAnsi="Times New Roman" w:cs="Times New Roman"/>
              </w:rPr>
              <w:t>X</w:t>
            </w:r>
          </w:p>
        </w:tc>
        <w:tc>
          <w:tcPr>
            <w:tcW w:w="760"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c>
          <w:tcPr>
            <w:tcW w:w="2641"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r>
      <w:tr w:rsidR="00C24C58" w:rsidRPr="00854FFF" w:rsidTr="008F5901">
        <w:tc>
          <w:tcPr>
            <w:tcW w:w="6102" w:type="dxa"/>
            <w:shd w:val="clear" w:color="auto" w:fill="D9D9D9" w:themeFill="background1" w:themeFillShade="D9"/>
            <w:vAlign w:val="center"/>
          </w:tcPr>
          <w:p w:rsidR="00C24C58" w:rsidRPr="00854FFF" w:rsidRDefault="00C24C58" w:rsidP="008F5901">
            <w:pPr>
              <w:spacing w:after="0" w:line="240" w:lineRule="auto"/>
              <w:rPr>
                <w:rFonts w:ascii="Times New Roman" w:hAnsi="Times New Roman" w:cs="Times New Roman"/>
              </w:rPr>
            </w:pPr>
            <w:r w:rsidRPr="00854FFF">
              <w:rPr>
                <w:rFonts w:ascii="Times New Roman" w:hAnsi="Times New Roman" w:cs="Times New Roman"/>
              </w:rPr>
              <w:t xml:space="preserve">Permittee meets the eligibility requirements of the permit </w:t>
            </w:r>
          </w:p>
        </w:tc>
        <w:tc>
          <w:tcPr>
            <w:tcW w:w="785" w:type="dxa"/>
            <w:vAlign w:val="center"/>
          </w:tcPr>
          <w:p w:rsidR="00C24C58" w:rsidRPr="00854FFF" w:rsidRDefault="00C24C58" w:rsidP="008F5901">
            <w:pPr>
              <w:spacing w:after="0" w:line="240" w:lineRule="auto"/>
              <w:jc w:val="center"/>
              <w:rPr>
                <w:rFonts w:ascii="Times New Roman" w:hAnsi="Times New Roman" w:cs="Times New Roman"/>
              </w:rPr>
            </w:pPr>
            <w:r w:rsidRPr="00854FFF">
              <w:rPr>
                <w:rFonts w:ascii="Times New Roman" w:hAnsi="Times New Roman" w:cs="Times New Roman"/>
              </w:rPr>
              <w:t>X</w:t>
            </w:r>
          </w:p>
        </w:tc>
        <w:tc>
          <w:tcPr>
            <w:tcW w:w="760"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c>
          <w:tcPr>
            <w:tcW w:w="2641"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r>
    </w:tbl>
    <w:p w:rsidR="00854FFF" w:rsidRPr="00950427" w:rsidRDefault="00854FFF" w:rsidP="00950427">
      <w:pPr>
        <w:spacing w:after="0" w:line="240" w:lineRule="auto"/>
        <w:ind w:left="360"/>
        <w:rPr>
          <w:rFonts w:ascii="Times New Roman" w:hAnsi="Times New Roman" w:cs="Times New Roman"/>
          <w:sz w:val="24"/>
          <w:szCs w:val="24"/>
        </w:rPr>
      </w:pPr>
    </w:p>
    <w:p w:rsidR="00C24C58" w:rsidRPr="00AF0F5E" w:rsidRDefault="006B7773" w:rsidP="00950427">
      <w:pPr>
        <w:pStyle w:val="ListParagraph"/>
        <w:numPr>
          <w:ilvl w:val="0"/>
          <w:numId w:val="42"/>
        </w:numPr>
        <w:spacing w:after="0" w:line="240" w:lineRule="auto"/>
        <w:rPr>
          <w:rFonts w:ascii="Times New Roman" w:hAnsi="Times New Roman" w:cs="Times New Roman"/>
          <w:sz w:val="24"/>
          <w:szCs w:val="24"/>
          <w:u w:val="single"/>
        </w:rPr>
      </w:pPr>
      <w:r w:rsidRPr="00AF0F5E">
        <w:rPr>
          <w:rFonts w:ascii="Times New Roman" w:hAnsi="Times New Roman" w:cs="Times New Roman"/>
          <w:sz w:val="24"/>
          <w:szCs w:val="24"/>
          <w:u w:val="single"/>
        </w:rPr>
        <w:t>Each MS4 is required to assess the appropriateness of the BMPs in reducing the discharge of pollutants to the maximum extent practicable (MEP). Provide a general assessment of the appropriateness of the selected BMPs, including whether any of the se</w:t>
      </w:r>
      <w:r w:rsidR="00004E2D" w:rsidRPr="00AF0F5E">
        <w:rPr>
          <w:rFonts w:ascii="Times New Roman" w:hAnsi="Times New Roman" w:cs="Times New Roman"/>
          <w:sz w:val="24"/>
          <w:szCs w:val="24"/>
          <w:u w:val="single"/>
        </w:rPr>
        <w:t>lected BMPs are not appropriate.</w:t>
      </w:r>
    </w:p>
    <w:p w:rsidR="00950427" w:rsidRPr="00950427" w:rsidRDefault="00950427" w:rsidP="00950427">
      <w:pPr>
        <w:pStyle w:val="ListParagraph"/>
        <w:spacing w:after="0" w:line="240" w:lineRule="auto"/>
        <w:rPr>
          <w:rFonts w:ascii="Times New Roman" w:hAnsi="Times New Roman" w:cs="Times New Roman"/>
          <w:sz w:val="24"/>
          <w:szCs w:val="24"/>
        </w:rPr>
      </w:pPr>
    </w:p>
    <w:p w:rsidR="00004E2D" w:rsidRPr="00145EFD" w:rsidRDefault="00C24C58" w:rsidP="00145EFD">
      <w:pPr>
        <w:ind w:left="720"/>
        <w:rPr>
          <w:rFonts w:ascii="Times New Roman" w:hAnsi="Times New Roman" w:cs="Times New Roman"/>
          <w:sz w:val="24"/>
          <w:szCs w:val="24"/>
        </w:rPr>
      </w:pPr>
      <w:r w:rsidRPr="00145EFD">
        <w:rPr>
          <w:rFonts w:ascii="Times New Roman" w:hAnsi="Times New Roman" w:cs="Times New Roman"/>
          <w:sz w:val="24"/>
          <w:szCs w:val="24"/>
        </w:rPr>
        <w:t>Has the permittee determined that any of the selected BMPs are not appropriate for reducing the discharge of pollutants in storm water? ________ Yes   ____</w:t>
      </w:r>
      <w:r w:rsidRPr="00145EFD">
        <w:rPr>
          <w:rFonts w:ascii="Times New Roman" w:hAnsi="Times New Roman" w:cs="Times New Roman"/>
          <w:sz w:val="24"/>
          <w:szCs w:val="24"/>
          <w:u w:val="single"/>
        </w:rPr>
        <w:t>X</w:t>
      </w:r>
      <w:r w:rsidRPr="00145EFD">
        <w:rPr>
          <w:rFonts w:ascii="Times New Roman" w:hAnsi="Times New Roman" w:cs="Times New Roman"/>
          <w:sz w:val="24"/>
          <w:szCs w:val="24"/>
        </w:rPr>
        <w:t>____ No</w:t>
      </w:r>
      <w:r w:rsidRPr="00145EFD" w:rsidDel="003B3C68">
        <w:rPr>
          <w:rFonts w:ascii="Times New Roman" w:hAnsi="Times New Roman" w:cs="Times New Roman"/>
          <w:sz w:val="24"/>
          <w:szCs w:val="24"/>
        </w:rPr>
        <w:t xml:space="preserve"> </w:t>
      </w:r>
    </w:p>
    <w:p w:rsidR="006B7773" w:rsidRPr="00145EFD" w:rsidRDefault="00145EFD" w:rsidP="00145EFD">
      <w:pPr>
        <w:ind w:left="720"/>
        <w:rPr>
          <w:rFonts w:ascii="Times New Roman" w:hAnsi="Times New Roman" w:cs="Times New Roman"/>
          <w:b/>
          <w:sz w:val="24"/>
          <w:szCs w:val="24"/>
        </w:rPr>
      </w:pPr>
      <w:r w:rsidRPr="00145EFD">
        <w:rPr>
          <w:rFonts w:ascii="Times New Roman" w:hAnsi="Times New Roman" w:cs="Times New Roman"/>
          <w:b/>
          <w:sz w:val="24"/>
          <w:szCs w:val="24"/>
        </w:rPr>
        <w:t xml:space="preserve">All BMPs included in the regional SWMP have been deemed appropriate in reducing discharge of pollutants to the MEP.  </w:t>
      </w:r>
      <w:r w:rsidR="006B7773" w:rsidRPr="00145EFD">
        <w:rPr>
          <w:rFonts w:ascii="Times New Roman" w:hAnsi="Times New Roman" w:cs="Times New Roman"/>
          <w:b/>
          <w:sz w:val="24"/>
          <w:szCs w:val="24"/>
        </w:rPr>
        <w:t xml:space="preserve">See </w:t>
      </w:r>
      <w:r w:rsidR="008F5901" w:rsidRPr="00145EFD">
        <w:rPr>
          <w:rFonts w:ascii="Times New Roman" w:hAnsi="Times New Roman" w:cs="Times New Roman"/>
          <w:b/>
          <w:sz w:val="24"/>
          <w:szCs w:val="24"/>
        </w:rPr>
        <w:t>Table 4</w:t>
      </w:r>
      <w:r w:rsidR="006B7773" w:rsidRPr="00145EFD">
        <w:rPr>
          <w:rFonts w:ascii="Times New Roman" w:hAnsi="Times New Roman" w:cs="Times New Roman"/>
          <w:b/>
          <w:sz w:val="24"/>
          <w:szCs w:val="24"/>
        </w:rPr>
        <w:t>.0 for more details.</w:t>
      </w:r>
      <w:r>
        <w:rPr>
          <w:rFonts w:ascii="Times New Roman" w:hAnsi="Times New Roman" w:cs="Times New Roman"/>
          <w:b/>
          <w:sz w:val="24"/>
          <w:szCs w:val="24"/>
        </w:rPr>
        <w:t xml:space="preserve">  A general assessment of each BMP is provided in Table 5.0.</w:t>
      </w:r>
    </w:p>
    <w:p w:rsidR="00C24C58" w:rsidRPr="00AF0F5E" w:rsidRDefault="006B7773" w:rsidP="00950427">
      <w:pPr>
        <w:pStyle w:val="ListParagraph"/>
        <w:numPr>
          <w:ilvl w:val="0"/>
          <w:numId w:val="42"/>
        </w:numPr>
        <w:spacing w:after="0" w:line="240" w:lineRule="auto"/>
        <w:rPr>
          <w:rFonts w:ascii="Times New Roman" w:hAnsi="Times New Roman" w:cs="Times New Roman"/>
          <w:sz w:val="24"/>
          <w:szCs w:val="24"/>
          <w:u w:val="single"/>
        </w:rPr>
      </w:pPr>
      <w:r w:rsidRPr="00AF0F5E">
        <w:rPr>
          <w:rFonts w:ascii="Times New Roman" w:hAnsi="Times New Roman" w:cs="Times New Roman"/>
          <w:sz w:val="24"/>
          <w:szCs w:val="24"/>
          <w:u w:val="single"/>
        </w:rPr>
        <w:t>Describe progress towards reducing the discharge of pollutants. Summarize any information used to evaluate reductions in the discharge of pollutants. This information can be included in a tabular format as provided in the form, or attached in a narrative format.</w:t>
      </w:r>
    </w:p>
    <w:p w:rsidR="00950427" w:rsidRPr="00950427" w:rsidRDefault="00950427" w:rsidP="00950427">
      <w:pPr>
        <w:pStyle w:val="ListParagraph"/>
        <w:spacing w:after="0" w:line="240" w:lineRule="auto"/>
        <w:rPr>
          <w:rFonts w:ascii="Times New Roman" w:hAnsi="Times New Roman" w:cs="Times New Roman"/>
          <w:sz w:val="24"/>
          <w:szCs w:val="24"/>
        </w:rPr>
      </w:pPr>
    </w:p>
    <w:p w:rsidR="00C24C58" w:rsidRDefault="00C24C58" w:rsidP="00950427">
      <w:pPr>
        <w:spacing w:after="0" w:line="240" w:lineRule="auto"/>
        <w:ind w:left="720"/>
        <w:rPr>
          <w:rFonts w:ascii="Times New Roman" w:hAnsi="Times New Roman" w:cs="Times New Roman"/>
          <w:sz w:val="24"/>
          <w:szCs w:val="24"/>
        </w:rPr>
      </w:pPr>
      <w:r w:rsidRPr="00950427">
        <w:rPr>
          <w:rFonts w:ascii="Times New Roman" w:hAnsi="Times New Roman" w:cs="Times New Roman"/>
          <w:sz w:val="24"/>
          <w:szCs w:val="24"/>
        </w:rPr>
        <w:t xml:space="preserve">At this </w:t>
      </w:r>
      <w:r w:rsidR="00950427" w:rsidRPr="00950427">
        <w:rPr>
          <w:rFonts w:ascii="Times New Roman" w:hAnsi="Times New Roman" w:cs="Times New Roman"/>
          <w:sz w:val="24"/>
          <w:szCs w:val="24"/>
        </w:rPr>
        <w:t>period</w:t>
      </w:r>
      <w:r w:rsidRPr="00950427">
        <w:rPr>
          <w:rFonts w:ascii="Times New Roman" w:hAnsi="Times New Roman" w:cs="Times New Roman"/>
          <w:sz w:val="24"/>
          <w:szCs w:val="24"/>
        </w:rPr>
        <w:t>, the Task Force has not quantified any</w:t>
      </w:r>
      <w:r w:rsidR="006B7773" w:rsidRPr="00950427">
        <w:rPr>
          <w:rFonts w:ascii="Times New Roman" w:hAnsi="Times New Roman" w:cs="Times New Roman"/>
          <w:sz w:val="24"/>
          <w:szCs w:val="24"/>
        </w:rPr>
        <w:t xml:space="preserve"> storm</w:t>
      </w:r>
      <w:r w:rsidRPr="00950427">
        <w:rPr>
          <w:rFonts w:ascii="Times New Roman" w:hAnsi="Times New Roman" w:cs="Times New Roman"/>
          <w:sz w:val="24"/>
          <w:szCs w:val="24"/>
        </w:rPr>
        <w:t>water data.  Pursuant to the SWMP, the Task Force will be assessing the regional program during Year 1 and Year 2 of the permit period.</w:t>
      </w:r>
      <w:r w:rsidR="006B7773" w:rsidRPr="00950427">
        <w:rPr>
          <w:rFonts w:ascii="Times New Roman" w:hAnsi="Times New Roman" w:cs="Times New Roman"/>
          <w:sz w:val="24"/>
          <w:szCs w:val="24"/>
        </w:rPr>
        <w:t xml:space="preserve">  Information to assess the progress of the SWMP in reducing discharge of pollutants will be available tentatively by Year 3 of the permit period.</w:t>
      </w:r>
    </w:p>
    <w:p w:rsidR="00950427" w:rsidRPr="00950427" w:rsidRDefault="00950427" w:rsidP="00950427">
      <w:pPr>
        <w:spacing w:after="0" w:line="240" w:lineRule="auto"/>
        <w:rPr>
          <w:rFonts w:ascii="Times New Roman" w:hAnsi="Times New Roman" w:cs="Times New Roman"/>
          <w:sz w:val="24"/>
          <w:szCs w:val="24"/>
          <w:u w:val="single"/>
        </w:rPr>
      </w:pPr>
    </w:p>
    <w:p w:rsidR="006B7773" w:rsidRPr="00AF0F5E" w:rsidRDefault="006B7773" w:rsidP="00950427">
      <w:pPr>
        <w:pStyle w:val="ListParagraph"/>
        <w:numPr>
          <w:ilvl w:val="0"/>
          <w:numId w:val="42"/>
        </w:numPr>
        <w:spacing w:after="0" w:line="240" w:lineRule="auto"/>
        <w:rPr>
          <w:rFonts w:ascii="Times New Roman" w:hAnsi="Times New Roman" w:cs="Times New Roman"/>
          <w:sz w:val="24"/>
          <w:szCs w:val="24"/>
          <w:u w:val="single"/>
        </w:rPr>
      </w:pPr>
      <w:r w:rsidRPr="00AF0F5E">
        <w:rPr>
          <w:rFonts w:ascii="Times New Roman" w:hAnsi="Times New Roman" w:cs="Times New Roman"/>
          <w:sz w:val="24"/>
          <w:szCs w:val="24"/>
          <w:u w:val="single"/>
        </w:rPr>
        <w:t xml:space="preserve">Provide a general evaluation of the success of the implementation of the measurable goals, including any obstacles or challenges in meeting the SWMP schedule, etc. </w:t>
      </w:r>
    </w:p>
    <w:p w:rsidR="00950427" w:rsidRPr="00950427" w:rsidRDefault="00950427" w:rsidP="00950427">
      <w:pPr>
        <w:pStyle w:val="ListParagraph"/>
        <w:spacing w:after="0" w:line="240" w:lineRule="auto"/>
        <w:rPr>
          <w:rFonts w:ascii="Times New Roman" w:hAnsi="Times New Roman" w:cs="Times New Roman"/>
          <w:sz w:val="24"/>
          <w:szCs w:val="24"/>
        </w:rPr>
      </w:pPr>
    </w:p>
    <w:p w:rsidR="00950427" w:rsidRDefault="00C24C58" w:rsidP="00004E2D">
      <w:pPr>
        <w:spacing w:after="0" w:line="240" w:lineRule="auto"/>
        <w:ind w:left="720"/>
        <w:rPr>
          <w:rFonts w:ascii="Times New Roman" w:hAnsi="Times New Roman" w:cs="Times New Roman"/>
          <w:sz w:val="24"/>
          <w:szCs w:val="24"/>
        </w:rPr>
      </w:pPr>
      <w:r w:rsidRPr="00950427">
        <w:rPr>
          <w:rFonts w:ascii="Times New Roman" w:hAnsi="Times New Roman" w:cs="Times New Roman"/>
          <w:sz w:val="24"/>
          <w:szCs w:val="24"/>
        </w:rPr>
        <w:t>The Task Force is not immune to facing challe</w:t>
      </w:r>
      <w:r w:rsidR="00854FFF" w:rsidRPr="00950427">
        <w:rPr>
          <w:rFonts w:ascii="Times New Roman" w:hAnsi="Times New Roman" w:cs="Times New Roman"/>
          <w:sz w:val="24"/>
          <w:szCs w:val="24"/>
        </w:rPr>
        <w:t>nges regarding program</w:t>
      </w:r>
      <w:r w:rsidRPr="00950427">
        <w:rPr>
          <w:rFonts w:ascii="Times New Roman" w:hAnsi="Times New Roman" w:cs="Times New Roman"/>
          <w:sz w:val="24"/>
          <w:szCs w:val="24"/>
        </w:rPr>
        <w:t xml:space="preserve"> success and is working toward full compliance of </w:t>
      </w:r>
      <w:r w:rsidR="00854FFF" w:rsidRPr="00950427">
        <w:rPr>
          <w:rFonts w:ascii="Times New Roman" w:hAnsi="Times New Roman" w:cs="Times New Roman"/>
          <w:sz w:val="24"/>
          <w:szCs w:val="24"/>
        </w:rPr>
        <w:t xml:space="preserve">the </w:t>
      </w:r>
      <w:r w:rsidRPr="00950427">
        <w:rPr>
          <w:rFonts w:ascii="Times New Roman" w:hAnsi="Times New Roman" w:cs="Times New Roman"/>
          <w:sz w:val="24"/>
          <w:szCs w:val="24"/>
        </w:rPr>
        <w:t xml:space="preserve">SWMP.  Although the Task Force combines its resources to </w:t>
      </w:r>
      <w:r w:rsidR="00884762">
        <w:rPr>
          <w:rFonts w:ascii="Times New Roman" w:hAnsi="Times New Roman" w:cs="Times New Roman"/>
          <w:sz w:val="24"/>
          <w:szCs w:val="24"/>
        </w:rPr>
        <w:t xml:space="preserve">facilitate </w:t>
      </w:r>
      <w:r w:rsidRPr="00950427">
        <w:rPr>
          <w:rFonts w:ascii="Times New Roman" w:hAnsi="Times New Roman" w:cs="Times New Roman"/>
          <w:sz w:val="24"/>
          <w:szCs w:val="24"/>
        </w:rPr>
        <w:t>compliance with the TPDES program, challenges stem from limited budget, staff and regulatory enforcement support.</w:t>
      </w:r>
    </w:p>
    <w:p w:rsidR="00C63896" w:rsidRPr="00950427" w:rsidRDefault="00C63896" w:rsidP="00004E2D">
      <w:pPr>
        <w:spacing w:after="0" w:line="240" w:lineRule="auto"/>
        <w:ind w:left="720"/>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481"/>
      </w:tblGrid>
      <w:tr w:rsidR="00884762" w:rsidRPr="00854FFF" w:rsidTr="000C461C">
        <w:tc>
          <w:tcPr>
            <w:tcW w:w="10648" w:type="dxa"/>
            <w:gridSpan w:val="2"/>
            <w:shd w:val="clear" w:color="auto" w:fill="D9D9D9" w:themeFill="background1" w:themeFillShade="D9"/>
            <w:vAlign w:val="center"/>
          </w:tcPr>
          <w:p w:rsidR="00884762" w:rsidRPr="00884762" w:rsidRDefault="00884762" w:rsidP="00884762">
            <w:pPr>
              <w:spacing w:after="0" w:line="240" w:lineRule="auto"/>
              <w:jc w:val="center"/>
              <w:rPr>
                <w:rFonts w:ascii="Times New Roman" w:hAnsi="Times New Roman" w:cs="Times New Roman"/>
                <w:b/>
                <w:u w:val="single"/>
              </w:rPr>
            </w:pPr>
            <w:r w:rsidRPr="00884762">
              <w:rPr>
                <w:rFonts w:ascii="Times New Roman" w:hAnsi="Times New Roman" w:cs="Times New Roman"/>
                <w:b/>
                <w:u w:val="single"/>
              </w:rPr>
              <w:t>Table 3.0</w:t>
            </w:r>
          </w:p>
          <w:p w:rsidR="00884762" w:rsidRPr="00884762" w:rsidRDefault="00884762" w:rsidP="00884762">
            <w:pPr>
              <w:spacing w:after="0" w:line="240" w:lineRule="auto"/>
              <w:jc w:val="center"/>
              <w:rPr>
                <w:rFonts w:ascii="Times New Roman Bold" w:hAnsi="Times New Roman Bold" w:cs="Times New Roman"/>
                <w:caps/>
              </w:rPr>
            </w:pPr>
            <w:r w:rsidRPr="00884762">
              <w:rPr>
                <w:rFonts w:ascii="Times New Roman Bold" w:hAnsi="Times New Roman Bold" w:cs="Times New Roman"/>
                <w:b/>
                <w:caps/>
              </w:rPr>
              <w:t>General Evaluation</w:t>
            </w:r>
          </w:p>
        </w:tc>
      </w:tr>
      <w:tr w:rsidR="00884762" w:rsidRPr="00854FFF" w:rsidTr="00884762">
        <w:tc>
          <w:tcPr>
            <w:tcW w:w="5167" w:type="dxa"/>
            <w:shd w:val="clear" w:color="auto" w:fill="D9D9D9" w:themeFill="background1" w:themeFillShade="D9"/>
            <w:vAlign w:val="center"/>
          </w:tcPr>
          <w:p w:rsidR="00884762" w:rsidRPr="00884762" w:rsidRDefault="00884762" w:rsidP="00884762">
            <w:pPr>
              <w:spacing w:after="0" w:line="240" w:lineRule="auto"/>
              <w:jc w:val="center"/>
              <w:rPr>
                <w:rFonts w:ascii="Times New Roman" w:hAnsi="Times New Roman" w:cs="Times New Roman"/>
              </w:rPr>
            </w:pPr>
            <w:r w:rsidRPr="00884762">
              <w:rPr>
                <w:rFonts w:ascii="Times New Roman" w:hAnsi="Times New Roman" w:cs="Times New Roman"/>
              </w:rPr>
              <w:t>Success</w:t>
            </w:r>
          </w:p>
        </w:tc>
        <w:tc>
          <w:tcPr>
            <w:tcW w:w="5481" w:type="dxa"/>
            <w:shd w:val="clear" w:color="auto" w:fill="D9D9D9" w:themeFill="background1" w:themeFillShade="D9"/>
            <w:vAlign w:val="center"/>
          </w:tcPr>
          <w:p w:rsidR="00884762" w:rsidRPr="00884762" w:rsidRDefault="00884762" w:rsidP="00884762">
            <w:pPr>
              <w:spacing w:after="0" w:line="240" w:lineRule="auto"/>
              <w:jc w:val="center"/>
              <w:rPr>
                <w:rFonts w:ascii="Times New Roman" w:hAnsi="Times New Roman" w:cs="Times New Roman"/>
              </w:rPr>
            </w:pPr>
            <w:r w:rsidRPr="00884762">
              <w:rPr>
                <w:rFonts w:ascii="Times New Roman" w:hAnsi="Times New Roman" w:cs="Times New Roman"/>
              </w:rPr>
              <w:t>Obstacles/Challenges</w:t>
            </w:r>
          </w:p>
        </w:tc>
      </w:tr>
      <w:tr w:rsidR="00C24C58" w:rsidRPr="00854FFF" w:rsidTr="0067423A">
        <w:tc>
          <w:tcPr>
            <w:tcW w:w="5167" w:type="dxa"/>
          </w:tcPr>
          <w:p w:rsidR="00884762"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→ISD’s</w:t>
            </w:r>
            <w:r w:rsidRPr="00854FFF">
              <w:rPr>
                <w:rFonts w:ascii="Times New Roman" w:hAnsi="Times New Roman" w:cs="Times New Roman"/>
              </w:rPr>
              <w:t xml:space="preserve">- Taskforce municipalities, A&amp;M Kingsville and Arroyo Colorado Watershed Partnership work together with local school districts to educate students &amp; parents through presentations (classroom or other), city events and related media outreach. </w:t>
            </w:r>
          </w:p>
          <w:p w:rsidR="00884762" w:rsidRPr="00854FFF"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→Training</w:t>
            </w:r>
            <w:r w:rsidRPr="00854FFF">
              <w:rPr>
                <w:rFonts w:ascii="Times New Roman" w:hAnsi="Times New Roman" w:cs="Times New Roman"/>
              </w:rPr>
              <w:t xml:space="preserve">- In conjunction with A&amp;M Kingsville, the </w:t>
            </w:r>
            <w:r w:rsidRPr="00854FFF">
              <w:rPr>
                <w:rFonts w:ascii="Times New Roman" w:hAnsi="Times New Roman" w:cs="Times New Roman"/>
              </w:rPr>
              <w:lastRenderedPageBreak/>
              <w:t>Task Force has implemented training programs, workshops and webinars &amp; many other activities</w:t>
            </w:r>
          </w:p>
          <w:p w:rsidR="00C63896" w:rsidRPr="00854FFF"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 xml:space="preserve">→Scholarship </w:t>
            </w:r>
            <w:r w:rsidRPr="00854FFF">
              <w:rPr>
                <w:rFonts w:ascii="Times New Roman" w:hAnsi="Times New Roman" w:cs="Times New Roman"/>
              </w:rPr>
              <w:t>- A&amp;M Kingsville &amp; Taskforce have  developed and implemented a regional scholarship program for Environmental or Civil Engineering prospects offered to at least 16 regional school districts.</w:t>
            </w:r>
          </w:p>
          <w:p w:rsidR="00C24C58" w:rsidRPr="00854FFF" w:rsidRDefault="00C24C58" w:rsidP="00884762">
            <w:pPr>
              <w:spacing w:after="0" w:line="240" w:lineRule="auto"/>
              <w:rPr>
                <w:rFonts w:ascii="Times New Roman" w:hAnsi="Times New Roman" w:cs="Times New Roman"/>
              </w:rPr>
            </w:pPr>
            <w:r w:rsidRPr="00854FFF">
              <w:rPr>
                <w:rFonts w:ascii="Times New Roman" w:hAnsi="Times New Roman" w:cs="Times New Roman"/>
                <w:u w:val="single"/>
              </w:rPr>
              <w:t>→Task Force</w:t>
            </w:r>
            <w:r w:rsidRPr="00854FFF">
              <w:rPr>
                <w:rFonts w:ascii="Times New Roman" w:hAnsi="Times New Roman" w:cs="Times New Roman"/>
              </w:rPr>
              <w:t xml:space="preserve">- </w:t>
            </w:r>
            <w:r w:rsidR="006B7773" w:rsidRPr="00854FFF">
              <w:rPr>
                <w:rFonts w:ascii="Times New Roman" w:hAnsi="Times New Roman" w:cs="Times New Roman"/>
              </w:rPr>
              <w:t>Task Force</w:t>
            </w:r>
            <w:r w:rsidRPr="00854FFF">
              <w:rPr>
                <w:rFonts w:ascii="Times New Roman" w:hAnsi="Times New Roman" w:cs="Times New Roman"/>
              </w:rPr>
              <w:t xml:space="preserve"> is part of a team that has been instrumental in compliance with MS4 requirements</w:t>
            </w:r>
            <w:r w:rsidR="006B7773" w:rsidRPr="00854FFF">
              <w:rPr>
                <w:rFonts w:ascii="Times New Roman" w:hAnsi="Times New Roman" w:cs="Times New Roman"/>
              </w:rPr>
              <w:t xml:space="preserve"> to date. </w:t>
            </w:r>
            <w:r w:rsidR="00E56039" w:rsidRPr="00854FFF">
              <w:rPr>
                <w:rFonts w:ascii="Times New Roman" w:hAnsi="Times New Roman" w:cs="Times New Roman"/>
              </w:rPr>
              <w:t>Working closely, the</w:t>
            </w:r>
            <w:r w:rsidR="00E56039">
              <w:rPr>
                <w:rFonts w:ascii="Times New Roman" w:hAnsi="Times New Roman" w:cs="Times New Roman"/>
              </w:rPr>
              <w:t xml:space="preserve"> </w:t>
            </w:r>
            <w:r w:rsidR="00E56039" w:rsidRPr="00854FFF">
              <w:rPr>
                <w:rFonts w:ascii="Times New Roman" w:hAnsi="Times New Roman" w:cs="Times New Roman"/>
              </w:rPr>
              <w:t>Task</w:t>
            </w:r>
            <w:r w:rsidR="00E56039">
              <w:rPr>
                <w:rFonts w:ascii="Times New Roman" w:hAnsi="Times New Roman" w:cs="Times New Roman"/>
              </w:rPr>
              <w:t xml:space="preserve"> F</w:t>
            </w:r>
            <w:r w:rsidR="00E56039" w:rsidRPr="00854FFF">
              <w:rPr>
                <w:rFonts w:ascii="Times New Roman" w:hAnsi="Times New Roman" w:cs="Times New Roman"/>
              </w:rPr>
              <w:t xml:space="preserve">orce </w:t>
            </w:r>
            <w:r w:rsidR="00884762">
              <w:rPr>
                <w:rFonts w:ascii="Times New Roman" w:hAnsi="Times New Roman" w:cs="Times New Roman"/>
              </w:rPr>
              <w:t>MS4s</w:t>
            </w:r>
            <w:r w:rsidR="00E56039" w:rsidRPr="00854FFF">
              <w:rPr>
                <w:rFonts w:ascii="Times New Roman" w:hAnsi="Times New Roman" w:cs="Times New Roman"/>
              </w:rPr>
              <w:t xml:space="preserve"> help ensure regional understanding &amp; support of the SWMP program goals &amp; assist in increasing media outreach through various outlets. </w:t>
            </w:r>
          </w:p>
        </w:tc>
        <w:tc>
          <w:tcPr>
            <w:tcW w:w="5481" w:type="dxa"/>
          </w:tcPr>
          <w:p w:rsidR="00884762" w:rsidRDefault="00C24C58" w:rsidP="00884762">
            <w:pPr>
              <w:spacing w:after="0" w:line="240" w:lineRule="auto"/>
              <w:rPr>
                <w:rFonts w:ascii="Times New Roman" w:hAnsi="Times New Roman" w:cs="Times New Roman"/>
                <w:u w:val="single"/>
              </w:rPr>
            </w:pPr>
            <w:r w:rsidRPr="00854FFF">
              <w:rPr>
                <w:rFonts w:ascii="Times New Roman" w:hAnsi="Times New Roman" w:cs="Times New Roman"/>
                <w:u w:val="single"/>
              </w:rPr>
              <w:lastRenderedPageBreak/>
              <w:t xml:space="preserve">→Enforcement </w:t>
            </w:r>
            <w:r w:rsidRPr="00854FFF">
              <w:rPr>
                <w:rFonts w:ascii="Times New Roman" w:hAnsi="Times New Roman" w:cs="Times New Roman"/>
              </w:rPr>
              <w:t xml:space="preserve">– Lack of support from TCEQ Regional </w:t>
            </w:r>
            <w:r w:rsidR="006B7773" w:rsidRPr="00854FFF">
              <w:rPr>
                <w:rFonts w:ascii="Times New Roman" w:hAnsi="Times New Roman" w:cs="Times New Roman"/>
              </w:rPr>
              <w:t xml:space="preserve">and State </w:t>
            </w:r>
            <w:r w:rsidRPr="00854FFF">
              <w:rPr>
                <w:rFonts w:ascii="Times New Roman" w:hAnsi="Times New Roman" w:cs="Times New Roman"/>
              </w:rPr>
              <w:t>office</w:t>
            </w:r>
            <w:r w:rsidR="006B7773" w:rsidRPr="00854FFF">
              <w:rPr>
                <w:rFonts w:ascii="Times New Roman" w:hAnsi="Times New Roman" w:cs="Times New Roman"/>
              </w:rPr>
              <w:t>.  Many MS4s in our region remain non</w:t>
            </w:r>
            <w:r w:rsidR="00884762">
              <w:rPr>
                <w:rFonts w:ascii="Times New Roman" w:hAnsi="Times New Roman" w:cs="Times New Roman"/>
              </w:rPr>
              <w:t>-</w:t>
            </w:r>
            <w:r w:rsidR="006B7773" w:rsidRPr="00854FFF">
              <w:rPr>
                <w:rFonts w:ascii="Times New Roman" w:hAnsi="Times New Roman" w:cs="Times New Roman"/>
              </w:rPr>
              <w:t>compliant with the TCEQ TPDES pro</w:t>
            </w:r>
            <w:r w:rsidR="0067423A" w:rsidRPr="00854FFF">
              <w:rPr>
                <w:rFonts w:ascii="Times New Roman" w:hAnsi="Times New Roman" w:cs="Times New Roman"/>
              </w:rPr>
              <w:t>g</w:t>
            </w:r>
            <w:r w:rsidR="006B7773" w:rsidRPr="00854FFF">
              <w:rPr>
                <w:rFonts w:ascii="Times New Roman" w:hAnsi="Times New Roman" w:cs="Times New Roman"/>
              </w:rPr>
              <w:t>ram</w:t>
            </w:r>
            <w:r w:rsidR="0067423A" w:rsidRPr="00854FFF">
              <w:rPr>
                <w:rFonts w:ascii="Times New Roman" w:hAnsi="Times New Roman" w:cs="Times New Roman"/>
              </w:rPr>
              <w:t>s</w:t>
            </w:r>
            <w:r w:rsidR="006B7773" w:rsidRPr="00854FFF">
              <w:rPr>
                <w:rFonts w:ascii="Times New Roman" w:hAnsi="Times New Roman" w:cs="Times New Roman"/>
              </w:rPr>
              <w:t xml:space="preserve"> which hinders regional programs.</w:t>
            </w:r>
            <w:r w:rsidR="00884762" w:rsidRPr="00854FFF">
              <w:rPr>
                <w:rFonts w:ascii="Times New Roman" w:hAnsi="Times New Roman" w:cs="Times New Roman"/>
                <w:u w:val="single"/>
              </w:rPr>
              <w:t xml:space="preserve"> </w:t>
            </w:r>
          </w:p>
          <w:p w:rsidR="00884762" w:rsidRPr="00854FFF"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→Budget</w:t>
            </w:r>
            <w:r w:rsidRPr="00854FFF">
              <w:rPr>
                <w:rFonts w:ascii="Times New Roman" w:hAnsi="Times New Roman" w:cs="Times New Roman"/>
              </w:rPr>
              <w:t>- lack of sufficient funding stream, budget difficult to attain sustainability</w:t>
            </w:r>
          </w:p>
          <w:p w:rsidR="00884762" w:rsidRPr="00854FFF"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lastRenderedPageBreak/>
              <w:t>→Resources</w:t>
            </w:r>
            <w:r w:rsidRPr="00854FFF">
              <w:rPr>
                <w:rFonts w:ascii="Times New Roman" w:hAnsi="Times New Roman" w:cs="Times New Roman"/>
              </w:rPr>
              <w:t>- lack of identified resources to fund MS4 program</w:t>
            </w:r>
          </w:p>
          <w:p w:rsidR="00884762"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→Interdepartmental cooperation</w:t>
            </w:r>
            <w:r w:rsidRPr="00854FFF">
              <w:rPr>
                <w:rFonts w:ascii="Times New Roman" w:hAnsi="Times New Roman" w:cs="Times New Roman"/>
              </w:rPr>
              <w:t xml:space="preserve">- </w:t>
            </w:r>
            <w:r>
              <w:rPr>
                <w:rFonts w:ascii="Times New Roman" w:hAnsi="Times New Roman" w:cs="Times New Roman"/>
              </w:rPr>
              <w:t>in</w:t>
            </w:r>
            <w:r w:rsidRPr="00854FFF">
              <w:rPr>
                <w:rFonts w:ascii="Times New Roman" w:hAnsi="Times New Roman" w:cs="Times New Roman"/>
              </w:rPr>
              <w:t xml:space="preserve">adequate training and involvement from other city departments. </w:t>
            </w:r>
            <w:r>
              <w:rPr>
                <w:rFonts w:ascii="Times New Roman" w:hAnsi="Times New Roman" w:cs="Times New Roman"/>
              </w:rPr>
              <w:t>This is changing over time favorably.</w:t>
            </w:r>
            <w:r w:rsidRPr="00854FFF">
              <w:rPr>
                <w:rFonts w:ascii="Times New Roman" w:hAnsi="Times New Roman" w:cs="Times New Roman"/>
              </w:rPr>
              <w:t xml:space="preserve"> </w:t>
            </w:r>
          </w:p>
          <w:p w:rsidR="00884762"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→Lack of Storm Water Professionals</w:t>
            </w:r>
            <w:r w:rsidRPr="00854FFF">
              <w:rPr>
                <w:rFonts w:ascii="Times New Roman" w:hAnsi="Times New Roman" w:cs="Times New Roman"/>
              </w:rPr>
              <w:t>- not enough trained staff regionally, lack of understanding of the rules.</w:t>
            </w:r>
          </w:p>
          <w:p w:rsidR="00884762"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 xml:space="preserve">→Lack of </w:t>
            </w:r>
            <w:r>
              <w:rPr>
                <w:rFonts w:ascii="Times New Roman" w:hAnsi="Times New Roman" w:cs="Times New Roman"/>
                <w:u w:val="single"/>
              </w:rPr>
              <w:t>State Certification Standards</w:t>
            </w:r>
            <w:r w:rsidRPr="00854FFF">
              <w:rPr>
                <w:rFonts w:ascii="Times New Roman" w:hAnsi="Times New Roman" w:cs="Times New Roman"/>
              </w:rPr>
              <w:t xml:space="preserve">- </w:t>
            </w:r>
            <w:r>
              <w:rPr>
                <w:rFonts w:ascii="Times New Roman" w:hAnsi="Times New Roman" w:cs="Times New Roman"/>
              </w:rPr>
              <w:t>this creates inconsistency with TPDES programs</w:t>
            </w:r>
            <w:r w:rsidRPr="00854FFF">
              <w:rPr>
                <w:rFonts w:ascii="Times New Roman" w:hAnsi="Times New Roman" w:cs="Times New Roman"/>
              </w:rPr>
              <w:t>.</w:t>
            </w:r>
          </w:p>
          <w:p w:rsidR="00884762" w:rsidRDefault="00884762" w:rsidP="00884762">
            <w:pPr>
              <w:spacing w:after="0" w:line="240" w:lineRule="auto"/>
              <w:rPr>
                <w:rFonts w:ascii="Times New Roman" w:hAnsi="Times New Roman" w:cs="Times New Roman"/>
              </w:rPr>
            </w:pPr>
            <w:r w:rsidRPr="00854FFF">
              <w:rPr>
                <w:rFonts w:ascii="Times New Roman" w:hAnsi="Times New Roman" w:cs="Times New Roman"/>
                <w:u w:val="single"/>
              </w:rPr>
              <w:t xml:space="preserve">→Lack of </w:t>
            </w:r>
            <w:r>
              <w:rPr>
                <w:rFonts w:ascii="Times New Roman" w:hAnsi="Times New Roman" w:cs="Times New Roman"/>
                <w:u w:val="single"/>
              </w:rPr>
              <w:t>Grant Funding</w:t>
            </w:r>
            <w:r w:rsidRPr="00854FFF">
              <w:rPr>
                <w:rFonts w:ascii="Times New Roman" w:hAnsi="Times New Roman" w:cs="Times New Roman"/>
              </w:rPr>
              <w:t xml:space="preserve">- </w:t>
            </w:r>
            <w:r w:rsidR="00AF0F5E">
              <w:rPr>
                <w:rFonts w:ascii="Times New Roman" w:hAnsi="Times New Roman" w:cs="Times New Roman"/>
              </w:rPr>
              <w:t>self-explanatory</w:t>
            </w:r>
            <w:r>
              <w:rPr>
                <w:rFonts w:ascii="Times New Roman" w:hAnsi="Times New Roman" w:cs="Times New Roman"/>
              </w:rPr>
              <w:t>.  TPDES programs need funding opportunities.</w:t>
            </w:r>
          </w:p>
          <w:p w:rsidR="00C24C58" w:rsidRPr="00854FFF" w:rsidRDefault="00C24C58" w:rsidP="00884762">
            <w:pPr>
              <w:spacing w:after="0" w:line="240" w:lineRule="auto"/>
              <w:rPr>
                <w:rFonts w:ascii="Times New Roman" w:hAnsi="Times New Roman" w:cs="Times New Roman"/>
              </w:rPr>
            </w:pPr>
          </w:p>
        </w:tc>
      </w:tr>
    </w:tbl>
    <w:p w:rsidR="006B7773" w:rsidRPr="00854FFF" w:rsidRDefault="006B7773">
      <w:pPr>
        <w:spacing w:before="18" w:after="0" w:line="260" w:lineRule="exact"/>
        <w:rPr>
          <w:rFonts w:ascii="Times New Roman" w:hAnsi="Times New Roman" w:cs="Times New Roman"/>
          <w:sz w:val="26"/>
          <w:szCs w:val="26"/>
        </w:rPr>
      </w:pPr>
    </w:p>
    <w:p w:rsidR="006B7773" w:rsidRPr="00950427" w:rsidRDefault="00AF0F5E" w:rsidP="00950427">
      <w:pPr>
        <w:spacing w:before="18" w:after="0" w:line="260" w:lineRule="exact"/>
        <w:ind w:left="360"/>
        <w:rPr>
          <w:rFonts w:ascii="Times New Roman" w:hAnsi="Times New Roman" w:cs="Times New Roman"/>
          <w:sz w:val="24"/>
          <w:szCs w:val="24"/>
        </w:rPr>
      </w:pPr>
      <w:r>
        <w:rPr>
          <w:rFonts w:ascii="Times New Roman" w:hAnsi="Times New Roman" w:cs="Times New Roman"/>
          <w:sz w:val="24"/>
          <w:szCs w:val="24"/>
        </w:rPr>
        <w:t>See Table 5</w:t>
      </w:r>
      <w:r w:rsidR="006B7773" w:rsidRPr="00950427">
        <w:rPr>
          <w:rFonts w:ascii="Times New Roman" w:hAnsi="Times New Roman" w:cs="Times New Roman"/>
          <w:sz w:val="24"/>
          <w:szCs w:val="24"/>
        </w:rPr>
        <w:t>.0 for more details.</w:t>
      </w:r>
    </w:p>
    <w:p w:rsidR="006B7773" w:rsidRPr="00854FFF" w:rsidRDefault="006B7773" w:rsidP="00950427">
      <w:pPr>
        <w:spacing w:before="18" w:after="0" w:line="260" w:lineRule="exact"/>
        <w:ind w:left="360"/>
        <w:rPr>
          <w:rFonts w:ascii="Times New Roman" w:hAnsi="Times New Roman" w:cs="Times New Roman"/>
          <w:sz w:val="26"/>
          <w:szCs w:val="26"/>
        </w:rPr>
      </w:pPr>
    </w:p>
    <w:p w:rsidR="0086211E" w:rsidRPr="00854FFF" w:rsidRDefault="00A4421E" w:rsidP="00950427">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z w:val="28"/>
          <w:szCs w:val="28"/>
        </w:rPr>
        <w:t>.</w:t>
      </w:r>
      <w:r w:rsidRPr="00854FFF">
        <w:rPr>
          <w:rFonts w:ascii="Times New Roman" w:eastAsia="Verdana" w:hAnsi="Times New Roman" w:cs="Times New Roman"/>
          <w:b/>
          <w:bCs/>
          <w:spacing w:val="-41"/>
          <w:sz w:val="28"/>
          <w:szCs w:val="28"/>
        </w:rPr>
        <w:t xml:space="preserve"> </w:t>
      </w:r>
      <w:r w:rsidR="00854FFF">
        <w:rPr>
          <w:rFonts w:ascii="Times New Roman" w:eastAsia="Verdana" w:hAnsi="Times New Roman" w:cs="Times New Roman"/>
          <w:b/>
          <w:bCs/>
          <w:spacing w:val="-41"/>
          <w:sz w:val="28"/>
          <w:szCs w:val="28"/>
        </w:rPr>
        <w:t xml:space="preserve">  </w:t>
      </w:r>
      <w:r w:rsidRPr="00854FFF">
        <w:rPr>
          <w:rFonts w:ascii="Times New Roman" w:eastAsia="Verdana" w:hAnsi="Times New Roman" w:cs="Times New Roman"/>
          <w:b/>
          <w:bCs/>
          <w:sz w:val="28"/>
          <w:szCs w:val="28"/>
        </w:rPr>
        <w:t>S</w:t>
      </w:r>
      <w:r w:rsidRPr="00854FFF">
        <w:rPr>
          <w:rFonts w:ascii="Times New Roman" w:eastAsia="Verdana" w:hAnsi="Times New Roman" w:cs="Times New Roman"/>
          <w:b/>
          <w:bCs/>
          <w:spacing w:val="-1"/>
          <w:sz w:val="28"/>
          <w:szCs w:val="28"/>
        </w:rPr>
        <w:t>to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3"/>
          <w:sz w:val="28"/>
          <w:szCs w:val="28"/>
        </w:rPr>
        <w:t>t</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r M</w:t>
      </w:r>
      <w:r w:rsidRPr="00854FFF">
        <w:rPr>
          <w:rFonts w:ascii="Times New Roman" w:eastAsia="Verdana" w:hAnsi="Times New Roman" w:cs="Times New Roman"/>
          <w:b/>
          <w:bCs/>
          <w:spacing w:val="-3"/>
          <w:sz w:val="28"/>
          <w:szCs w:val="28"/>
        </w:rPr>
        <w:t>o</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to</w:t>
      </w:r>
      <w:r w:rsidRPr="00854FFF">
        <w:rPr>
          <w:rFonts w:ascii="Times New Roman" w:eastAsia="Verdana" w:hAnsi="Times New Roman" w:cs="Times New Roman"/>
          <w:b/>
          <w:bCs/>
          <w:sz w:val="28"/>
          <w:szCs w:val="28"/>
        </w:rPr>
        <w:t>ri</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z w:val="28"/>
          <w:szCs w:val="28"/>
        </w:rPr>
        <w:t>g Da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a</w:t>
      </w:r>
    </w:p>
    <w:p w:rsidR="0086211E" w:rsidRPr="00854FFF" w:rsidRDefault="0086211E" w:rsidP="00950427">
      <w:pPr>
        <w:spacing w:before="3" w:after="0" w:line="280" w:lineRule="exact"/>
        <w:ind w:left="360"/>
        <w:rPr>
          <w:rFonts w:ascii="Times New Roman" w:hAnsi="Times New Roman" w:cs="Times New Roman"/>
          <w:sz w:val="28"/>
          <w:szCs w:val="28"/>
        </w:rPr>
      </w:pPr>
    </w:p>
    <w:p w:rsidR="0086211E" w:rsidRDefault="00A4421E" w:rsidP="00950427">
      <w:pPr>
        <w:spacing w:after="0" w:line="240" w:lineRule="auto"/>
        <w:ind w:left="360" w:right="63"/>
        <w:rPr>
          <w:rFonts w:ascii="Times New Roman" w:eastAsia="Verdana" w:hAnsi="Times New Roman" w:cs="Times New Roman"/>
          <w:sz w:val="24"/>
          <w:szCs w:val="24"/>
          <w:u w:val="single"/>
        </w:rPr>
      </w:pPr>
      <w:r w:rsidRPr="00AF0F5E">
        <w:rPr>
          <w:rFonts w:ascii="Times New Roman" w:eastAsia="Verdana" w:hAnsi="Times New Roman" w:cs="Times New Roman"/>
          <w:sz w:val="24"/>
          <w:szCs w:val="24"/>
          <w:u w:val="single"/>
        </w:rPr>
        <w:t>I</w:t>
      </w:r>
      <w:r w:rsidRPr="00AF0F5E">
        <w:rPr>
          <w:rFonts w:ascii="Times New Roman" w:eastAsia="Verdana" w:hAnsi="Times New Roman" w:cs="Times New Roman"/>
          <w:spacing w:val="-1"/>
          <w:sz w:val="24"/>
          <w:szCs w:val="24"/>
          <w:u w:val="single"/>
        </w:rPr>
        <w:t>ndi</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e w</w:t>
      </w:r>
      <w:r w:rsidRPr="00AF0F5E">
        <w:rPr>
          <w:rFonts w:ascii="Times New Roman" w:eastAsia="Verdana" w:hAnsi="Times New Roman" w:cs="Times New Roman"/>
          <w:spacing w:val="-1"/>
          <w:sz w:val="24"/>
          <w:szCs w:val="24"/>
          <w:u w:val="single"/>
        </w:rPr>
        <w:t>h</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 xml:space="preserve">r </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2"/>
          <w:sz w:val="24"/>
          <w:szCs w:val="24"/>
          <w:u w:val="single"/>
        </w:rPr>
        <w: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MS</w:t>
      </w:r>
      <w:r w:rsidRPr="00AF0F5E">
        <w:rPr>
          <w:rFonts w:ascii="Times New Roman" w:eastAsia="Verdana" w:hAnsi="Times New Roman" w:cs="Times New Roman"/>
          <w:sz w:val="24"/>
          <w:szCs w:val="24"/>
          <w:u w:val="single"/>
        </w:rPr>
        <w:t xml:space="preserve">4 </w:t>
      </w:r>
      <w:r w:rsidRPr="00AF0F5E">
        <w:rPr>
          <w:rFonts w:ascii="Times New Roman" w:eastAsia="Verdana" w:hAnsi="Times New Roman" w:cs="Times New Roman"/>
          <w:spacing w:val="-1"/>
          <w:sz w:val="24"/>
          <w:szCs w:val="24"/>
          <w:u w:val="single"/>
        </w:rPr>
        <w:t>h</w:t>
      </w:r>
      <w:r w:rsidRPr="00AF0F5E">
        <w:rPr>
          <w:rFonts w:ascii="Times New Roman" w:eastAsia="Verdana" w:hAnsi="Times New Roman" w:cs="Times New Roman"/>
          <w:sz w:val="24"/>
          <w:szCs w:val="24"/>
          <w:u w:val="single"/>
        </w:rPr>
        <w:t>as c</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nd</w:t>
      </w:r>
      <w:r w:rsidRPr="00AF0F5E">
        <w:rPr>
          <w:rFonts w:ascii="Times New Roman" w:eastAsia="Verdana" w:hAnsi="Times New Roman" w:cs="Times New Roman"/>
          <w:spacing w:val="2"/>
          <w:sz w:val="24"/>
          <w:szCs w:val="24"/>
          <w:u w:val="single"/>
        </w:rPr>
        <w:t>u</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3"/>
          <w:sz w:val="24"/>
          <w:szCs w:val="24"/>
          <w:u w:val="single"/>
        </w:rPr>
        <w:t>e</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m</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1"/>
          <w:sz w:val="24"/>
          <w:szCs w:val="24"/>
          <w:u w:val="single"/>
        </w:rPr>
        <w:t>in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2"/>
          <w:sz w:val="24"/>
          <w:szCs w:val="24"/>
          <w:u w:val="single"/>
        </w:rPr>
        <w:t>s</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z w:val="24"/>
          <w:szCs w:val="24"/>
          <w:u w:val="single"/>
        </w:rPr>
        <w:t>wa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 xml:space="preserve">r </w:t>
      </w:r>
      <w:r w:rsidRPr="00AF0F5E">
        <w:rPr>
          <w:rFonts w:ascii="Times New Roman" w:eastAsia="Verdana" w:hAnsi="Times New Roman" w:cs="Times New Roman"/>
          <w:spacing w:val="-1"/>
          <w:sz w:val="24"/>
          <w:szCs w:val="24"/>
          <w:u w:val="single"/>
        </w:rPr>
        <w:t>qu</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pacing w:val="-1"/>
          <w:sz w:val="24"/>
          <w:szCs w:val="24"/>
          <w:u w:val="single"/>
        </w:rPr>
        <w:t>it</w:t>
      </w:r>
      <w:r w:rsidRPr="00AF0F5E">
        <w:rPr>
          <w:rFonts w:ascii="Times New Roman" w:eastAsia="Verdana" w:hAnsi="Times New Roman" w:cs="Times New Roman"/>
          <w:spacing w:val="2"/>
          <w:sz w:val="24"/>
          <w:szCs w:val="24"/>
          <w:u w:val="single"/>
        </w:rPr>
        <w:t>y</w:t>
      </w:r>
      <w:r w:rsidRPr="00AF0F5E">
        <w:rPr>
          <w:rFonts w:ascii="Times New Roman" w:eastAsia="Verdana" w:hAnsi="Times New Roman" w:cs="Times New Roman"/>
          <w:sz w:val="24"/>
          <w:szCs w:val="24"/>
          <w:u w:val="single"/>
        </w:rPr>
        <w:t>,</w:t>
      </w:r>
      <w:r w:rsidRPr="00AF0F5E">
        <w:rPr>
          <w:rFonts w:ascii="Times New Roman" w:eastAsia="Verdana" w:hAnsi="Times New Roman" w:cs="Times New Roman"/>
          <w:spacing w:val="-1"/>
          <w:sz w:val="24"/>
          <w:szCs w:val="24"/>
          <w:u w:val="single"/>
        </w:rPr>
        <w:t xml:space="preserve"> i</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pacing w:val="-1"/>
          <w:sz w:val="24"/>
          <w:szCs w:val="24"/>
          <w:u w:val="single"/>
        </w:rPr>
        <w:t>udi</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g 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z w:val="24"/>
          <w:szCs w:val="24"/>
          <w:u w:val="single"/>
        </w:rPr>
        <w:t>y</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z w:val="24"/>
          <w:szCs w:val="24"/>
          <w:u w:val="single"/>
        </w:rPr>
        <w:t>l</w:t>
      </w:r>
      <w:r w:rsidRPr="00AF0F5E">
        <w:rPr>
          <w:rFonts w:ascii="Times New Roman" w:eastAsia="Verdana" w:hAnsi="Times New Roman" w:cs="Times New Roman"/>
          <w:spacing w:val="-1"/>
          <w:sz w:val="24"/>
          <w:szCs w:val="24"/>
          <w:u w:val="single"/>
        </w:rPr>
        <w:t xml:space="preserve"> d</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a 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1"/>
          <w:sz w:val="24"/>
          <w:szCs w:val="24"/>
          <w:u w:val="single"/>
        </w:rPr>
        <w:t>u</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z w:val="24"/>
          <w:szCs w:val="24"/>
          <w:u w:val="single"/>
        </w:rPr>
        <w:t>l</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b</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1"/>
          <w:sz w:val="24"/>
          <w:szCs w:val="24"/>
          <w:u w:val="single"/>
        </w:rPr>
        <w:t>er</w:t>
      </w:r>
      <w:r w:rsidRPr="00AF0F5E">
        <w:rPr>
          <w:rFonts w:ascii="Times New Roman" w:eastAsia="Verdana" w:hAnsi="Times New Roman" w:cs="Times New Roman"/>
          <w:sz w:val="24"/>
          <w:szCs w:val="24"/>
          <w:u w:val="single"/>
        </w:rPr>
        <w:t>va</w:t>
      </w:r>
      <w:r w:rsidRPr="00AF0F5E">
        <w:rPr>
          <w:rFonts w:ascii="Times New Roman" w:eastAsia="Verdana" w:hAnsi="Times New Roman" w:cs="Times New Roman"/>
          <w:spacing w:val="-1"/>
          <w:sz w:val="24"/>
          <w:szCs w:val="24"/>
          <w:u w:val="single"/>
        </w:rPr>
        <w:t>ti</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pacing w:val="2"/>
          <w:sz w:val="24"/>
          <w:szCs w:val="24"/>
          <w:u w:val="single"/>
        </w:rPr>
        <w:t>s</w:t>
      </w:r>
      <w:r w:rsidRPr="00AF0F5E">
        <w:rPr>
          <w:rFonts w:ascii="Times New Roman" w:eastAsia="Verdana" w:hAnsi="Times New Roman" w:cs="Times New Roman"/>
          <w:sz w:val="24"/>
          <w:szCs w:val="24"/>
          <w:u w:val="single"/>
        </w:rPr>
        <w: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ro</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1"/>
          <w:sz w:val="24"/>
          <w:szCs w:val="24"/>
          <w:u w:val="single"/>
        </w:rPr>
        <w:t>id</w:t>
      </w:r>
      <w:r w:rsidRPr="00AF0F5E">
        <w:rPr>
          <w:rFonts w:ascii="Times New Roman" w:eastAsia="Verdana" w:hAnsi="Times New Roman" w:cs="Times New Roman"/>
          <w:sz w:val="24"/>
          <w:szCs w:val="24"/>
          <w:u w:val="single"/>
        </w:rPr>
        <w:t>e an</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x</w:t>
      </w:r>
      <w:r w:rsidRPr="00AF0F5E">
        <w:rPr>
          <w:rFonts w:ascii="Times New Roman" w:eastAsia="Verdana" w:hAnsi="Times New Roman" w:cs="Times New Roman"/>
          <w:spacing w:val="2"/>
          <w:sz w:val="24"/>
          <w:szCs w:val="24"/>
          <w:u w:val="single"/>
        </w:rPr>
        <w:t>p</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pacing w:val="-1"/>
          <w:sz w:val="24"/>
          <w:szCs w:val="24"/>
          <w:u w:val="single"/>
        </w:rPr>
        <w:t>ti</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n</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w</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h</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 xml:space="preserve">y </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nit</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d</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 xml:space="preserve">a </w:t>
      </w:r>
      <w:r w:rsidRPr="00AF0F5E">
        <w:rPr>
          <w:rFonts w:ascii="Times New Roman" w:eastAsia="Verdana" w:hAnsi="Times New Roman" w:cs="Times New Roman"/>
          <w:spacing w:val="-1"/>
          <w:sz w:val="24"/>
          <w:szCs w:val="24"/>
          <w:u w:val="single"/>
        </w:rPr>
        <w:t>u</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3"/>
          <w:sz w:val="24"/>
          <w:szCs w:val="24"/>
          <w:u w:val="single"/>
        </w:rPr>
        <w:t>e</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t</w:t>
      </w:r>
      <w:r w:rsidRPr="00AF0F5E">
        <w:rPr>
          <w:rFonts w:ascii="Times New Roman" w:eastAsia="Verdana" w:hAnsi="Times New Roman" w:cs="Times New Roman"/>
          <w:sz w:val="24"/>
          <w:szCs w:val="24"/>
          <w:u w:val="single"/>
        </w:rPr>
        <w:t xml:space="preserve">o </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va</w:t>
      </w:r>
      <w:r w:rsidRPr="00AF0F5E">
        <w:rPr>
          <w:rFonts w:ascii="Times New Roman" w:eastAsia="Verdana" w:hAnsi="Times New Roman" w:cs="Times New Roman"/>
          <w:spacing w:val="-1"/>
          <w:sz w:val="24"/>
          <w:szCs w:val="24"/>
          <w:u w:val="single"/>
        </w:rPr>
        <w:t>lu</w:t>
      </w:r>
      <w:r w:rsidRPr="00AF0F5E">
        <w:rPr>
          <w:rFonts w:ascii="Times New Roman" w:eastAsia="Verdana" w:hAnsi="Times New Roman" w:cs="Times New Roman"/>
          <w:spacing w:val="2"/>
          <w:sz w:val="24"/>
          <w:szCs w:val="24"/>
          <w:u w:val="single"/>
        </w:rPr>
        <w:t>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z w:val="24"/>
          <w:szCs w:val="24"/>
          <w:u w:val="single"/>
        </w:rPr>
        <w:t>e s</w:t>
      </w:r>
      <w:r w:rsidRPr="00AF0F5E">
        <w:rPr>
          <w:rFonts w:ascii="Times New Roman" w:eastAsia="Verdana" w:hAnsi="Times New Roman" w:cs="Times New Roman"/>
          <w:spacing w:val="2"/>
          <w:sz w:val="24"/>
          <w:szCs w:val="24"/>
          <w:u w:val="single"/>
        </w:rPr>
        <w:t>u</w:t>
      </w:r>
      <w:r w:rsidRPr="00AF0F5E">
        <w:rPr>
          <w:rFonts w:ascii="Times New Roman" w:eastAsia="Verdana" w:hAnsi="Times New Roman" w:cs="Times New Roman"/>
          <w:sz w:val="24"/>
          <w:szCs w:val="24"/>
          <w:u w:val="single"/>
        </w:rPr>
        <w:t>cc</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 xml:space="preserve">ss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 xml:space="preserve"> 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S</w:t>
      </w:r>
      <w:r w:rsidRPr="00AF0F5E">
        <w:rPr>
          <w:rFonts w:ascii="Times New Roman" w:eastAsia="Verdana" w:hAnsi="Times New Roman" w:cs="Times New Roman"/>
          <w:sz w:val="24"/>
          <w:szCs w:val="24"/>
          <w:u w:val="single"/>
        </w:rPr>
        <w:t>W</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z w:val="24"/>
          <w:szCs w:val="24"/>
          <w:u w:val="single"/>
        </w:rPr>
        <w:t>P</w:t>
      </w:r>
      <w:r w:rsidRPr="00AF0F5E">
        <w:rPr>
          <w:rFonts w:ascii="Times New Roman" w:eastAsia="Verdana" w:hAnsi="Times New Roman" w:cs="Times New Roman"/>
          <w:spacing w:val="4"/>
          <w:sz w:val="24"/>
          <w:szCs w:val="24"/>
          <w:u w:val="single"/>
        </w:rPr>
        <w:t xml:space="preserve"> </w:t>
      </w:r>
      <w:r w:rsidRPr="00AF0F5E">
        <w:rPr>
          <w:rFonts w:ascii="Times New Roman" w:eastAsia="Verdana" w:hAnsi="Times New Roman" w:cs="Times New Roman"/>
          <w:sz w:val="24"/>
          <w:szCs w:val="24"/>
          <w:u w:val="single"/>
        </w:rPr>
        <w:t>at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pacing w:val="-1"/>
          <w:sz w:val="24"/>
          <w:szCs w:val="24"/>
          <w:u w:val="single"/>
        </w:rPr>
        <w:t>du</w:t>
      </w:r>
      <w:r w:rsidRPr="00AF0F5E">
        <w:rPr>
          <w:rFonts w:ascii="Times New Roman" w:eastAsia="Verdana" w:hAnsi="Times New Roman" w:cs="Times New Roman"/>
          <w:sz w:val="24"/>
          <w:szCs w:val="24"/>
          <w:u w:val="single"/>
        </w:rPr>
        <w:t>c</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p</w:t>
      </w:r>
      <w:r w:rsidRPr="00AF0F5E">
        <w:rPr>
          <w:rFonts w:ascii="Times New Roman" w:eastAsia="Verdana" w:hAnsi="Times New Roman" w:cs="Times New Roman"/>
          <w:spacing w:val="1"/>
          <w:sz w:val="24"/>
          <w:szCs w:val="24"/>
          <w:u w:val="single"/>
        </w:rPr>
        <w:t>ol</w:t>
      </w:r>
      <w:r w:rsidRPr="00AF0F5E">
        <w:rPr>
          <w:rFonts w:ascii="Times New Roman" w:eastAsia="Verdana" w:hAnsi="Times New Roman" w:cs="Times New Roman"/>
          <w:spacing w:val="-1"/>
          <w:sz w:val="24"/>
          <w:szCs w:val="24"/>
          <w:u w:val="single"/>
        </w:rPr>
        <w:t>lut</w:t>
      </w:r>
      <w:r w:rsidRPr="00AF0F5E">
        <w:rPr>
          <w:rFonts w:ascii="Times New Roman" w:eastAsia="Verdana" w:hAnsi="Times New Roman" w:cs="Times New Roman"/>
          <w:spacing w:val="2"/>
          <w:sz w:val="24"/>
          <w:szCs w:val="24"/>
          <w:u w:val="single"/>
        </w:rPr>
        <w:t>an</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 xml:space="preserve">s </w:t>
      </w:r>
      <w:r w:rsidRPr="00AF0F5E">
        <w:rPr>
          <w:rFonts w:ascii="Times New Roman" w:eastAsia="Verdana" w:hAnsi="Times New Roman" w:cs="Times New Roman"/>
          <w:spacing w:val="-1"/>
          <w:sz w:val="24"/>
          <w:szCs w:val="24"/>
          <w:u w:val="single"/>
        </w:rPr>
        <w:t>to 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m</w:t>
      </w:r>
      <w:r w:rsidRPr="00AF0F5E">
        <w:rPr>
          <w:rFonts w:ascii="Times New Roman" w:eastAsia="Verdana" w:hAnsi="Times New Roman" w:cs="Times New Roman"/>
          <w:sz w:val="24"/>
          <w:szCs w:val="24"/>
          <w:u w:val="single"/>
        </w:rPr>
        <w:t>ax</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mu</w:t>
      </w:r>
      <w:r w:rsidRPr="00AF0F5E">
        <w:rPr>
          <w:rFonts w:ascii="Times New Roman" w:eastAsia="Verdana" w:hAnsi="Times New Roman" w:cs="Times New Roman"/>
          <w:sz w:val="24"/>
          <w:szCs w:val="24"/>
          <w:u w:val="single"/>
        </w:rPr>
        <w:t>m</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2"/>
          <w:sz w:val="24"/>
          <w:szCs w:val="24"/>
          <w:u w:val="single"/>
        </w:rPr>
        <w:t>x</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t</w:t>
      </w:r>
      <w:r w:rsidRPr="00AF0F5E">
        <w:rPr>
          <w:rFonts w:ascii="Times New Roman" w:eastAsia="Verdana" w:hAnsi="Times New Roman" w:cs="Times New Roman"/>
          <w:spacing w:val="-1"/>
          <w:sz w:val="24"/>
          <w:szCs w:val="24"/>
          <w:u w:val="single"/>
        </w:rPr>
        <w:t xml:space="preserve"> p</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z w:val="24"/>
          <w:szCs w:val="24"/>
          <w:u w:val="single"/>
        </w:rPr>
        <w:t>ac</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z w:val="24"/>
          <w:szCs w:val="24"/>
          <w:u w:val="single"/>
        </w:rPr>
        <w:t>ca</w:t>
      </w:r>
      <w:r w:rsidRPr="00AF0F5E">
        <w:rPr>
          <w:rFonts w:ascii="Times New Roman" w:eastAsia="Verdana" w:hAnsi="Times New Roman" w:cs="Times New Roman"/>
          <w:spacing w:val="-1"/>
          <w:sz w:val="24"/>
          <w:szCs w:val="24"/>
          <w:u w:val="single"/>
        </w:rPr>
        <w:t>bl</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I</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pacing w:val="2"/>
          <w:sz w:val="24"/>
          <w:szCs w:val="24"/>
          <w:u w:val="single"/>
        </w:rPr>
        <w:t>c</w:t>
      </w:r>
      <w:r w:rsidRPr="00AF0F5E">
        <w:rPr>
          <w:rFonts w:ascii="Times New Roman" w:eastAsia="Verdana" w:hAnsi="Times New Roman" w:cs="Times New Roman"/>
          <w:spacing w:val="-1"/>
          <w:sz w:val="24"/>
          <w:szCs w:val="24"/>
          <w:u w:val="single"/>
        </w:rPr>
        <w:t>lu</w:t>
      </w:r>
      <w:r w:rsidRPr="00AF0F5E">
        <w:rPr>
          <w:rFonts w:ascii="Times New Roman" w:eastAsia="Verdana" w:hAnsi="Times New Roman" w:cs="Times New Roman"/>
          <w:spacing w:val="2"/>
          <w:sz w:val="24"/>
          <w:szCs w:val="24"/>
          <w:u w:val="single"/>
        </w:rPr>
        <w:t>d</w:t>
      </w:r>
      <w:r w:rsidRPr="00AF0F5E">
        <w:rPr>
          <w:rFonts w:ascii="Times New Roman" w:eastAsia="Verdana" w:hAnsi="Times New Roman" w:cs="Times New Roman"/>
          <w:sz w:val="24"/>
          <w:szCs w:val="24"/>
          <w:u w:val="single"/>
        </w:rPr>
        <w:t xml:space="preserve">e a </w:t>
      </w:r>
      <w:r w:rsidRPr="00AF0F5E">
        <w:rPr>
          <w:rFonts w:ascii="Times New Roman" w:eastAsia="Verdana" w:hAnsi="Times New Roman" w:cs="Times New Roman"/>
          <w:spacing w:val="-1"/>
          <w:sz w:val="24"/>
          <w:szCs w:val="24"/>
          <w:u w:val="single"/>
        </w:rPr>
        <w:t>di</w:t>
      </w:r>
      <w:r w:rsidRPr="00AF0F5E">
        <w:rPr>
          <w:rFonts w:ascii="Times New Roman" w:eastAsia="Verdana" w:hAnsi="Times New Roman" w:cs="Times New Roman"/>
          <w:sz w:val="24"/>
          <w:szCs w:val="24"/>
          <w:u w:val="single"/>
        </w:rPr>
        <w:t>sc</w:t>
      </w:r>
      <w:r w:rsidRPr="00AF0F5E">
        <w:rPr>
          <w:rFonts w:ascii="Times New Roman" w:eastAsia="Verdana" w:hAnsi="Times New Roman" w:cs="Times New Roman"/>
          <w:spacing w:val="-1"/>
          <w:sz w:val="24"/>
          <w:szCs w:val="24"/>
          <w:u w:val="single"/>
        </w:rPr>
        <w:t>u</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2"/>
          <w:sz w:val="24"/>
          <w:szCs w:val="24"/>
          <w:u w:val="single"/>
        </w:rPr>
        <w:t>s</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n</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1"/>
          <w:sz w:val="24"/>
          <w:szCs w:val="24"/>
          <w:u w:val="single"/>
        </w:rPr>
        <w:t>ult</w:t>
      </w:r>
      <w:r w:rsidRPr="00AF0F5E">
        <w:rPr>
          <w:rFonts w:ascii="Times New Roman" w:eastAsia="Verdana" w:hAnsi="Times New Roman" w:cs="Times New Roman"/>
          <w:sz w:val="24"/>
          <w:szCs w:val="24"/>
          <w:u w:val="single"/>
        </w:rPr>
        <w:t xml:space="preserve">s </w:t>
      </w:r>
      <w:r w:rsidRPr="00AF0F5E">
        <w:rPr>
          <w:rFonts w:ascii="Times New Roman" w:eastAsia="Verdana" w:hAnsi="Times New Roman" w:cs="Times New Roman"/>
          <w:spacing w:val="3"/>
          <w:sz w:val="24"/>
          <w:szCs w:val="24"/>
          <w:u w:val="single"/>
        </w:rPr>
        <w:t>w</w:t>
      </w:r>
      <w:r w:rsidRPr="00AF0F5E">
        <w:rPr>
          <w:rFonts w:ascii="Times New Roman" w:eastAsia="Verdana" w:hAnsi="Times New Roman" w:cs="Times New Roman"/>
          <w:spacing w:val="-1"/>
          <w:sz w:val="24"/>
          <w:szCs w:val="24"/>
          <w:u w:val="single"/>
        </w:rPr>
        <w:t>it</w:t>
      </w:r>
      <w:r w:rsidRPr="00AF0F5E">
        <w:rPr>
          <w:rFonts w:ascii="Times New Roman" w:eastAsia="Verdana" w:hAnsi="Times New Roman" w:cs="Times New Roman"/>
          <w:sz w:val="24"/>
          <w:szCs w:val="24"/>
          <w:u w:val="single"/>
        </w:rPr>
        <w:t>h</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x</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2"/>
          <w:sz w:val="24"/>
          <w:szCs w:val="24"/>
          <w:u w:val="single"/>
        </w:rPr>
        <w:t>n</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ti</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 xml:space="preserve">n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r s</w:t>
      </w:r>
      <w:r w:rsidRPr="00AF0F5E">
        <w:rPr>
          <w:rFonts w:ascii="Times New Roman" w:eastAsia="Verdana" w:hAnsi="Times New Roman" w:cs="Times New Roman"/>
          <w:spacing w:val="-1"/>
          <w:sz w:val="24"/>
          <w:szCs w:val="24"/>
          <w:u w:val="single"/>
        </w:rPr>
        <w:t>umm</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z w:val="24"/>
          <w:szCs w:val="24"/>
          <w:u w:val="single"/>
        </w:rPr>
        <w:t>y.</w:t>
      </w:r>
    </w:p>
    <w:p w:rsidR="00AF0F5E" w:rsidRDefault="00AF0F5E" w:rsidP="00AF0F5E">
      <w:pPr>
        <w:spacing w:before="1" w:after="0" w:line="280" w:lineRule="exact"/>
        <w:rPr>
          <w:sz w:val="28"/>
          <w:szCs w:val="28"/>
        </w:rPr>
      </w:pPr>
    </w:p>
    <w:p w:rsidR="00AF0F5E" w:rsidRPr="00AF0F5E" w:rsidRDefault="00AF0F5E" w:rsidP="00AF0F5E">
      <w:pPr>
        <w:spacing w:after="0" w:line="240" w:lineRule="auto"/>
        <w:ind w:left="931" w:right="509" w:hanging="360"/>
        <w:rPr>
          <w:rFonts w:ascii="Times New Roman" w:eastAsia="Verdana" w:hAnsi="Times New Roman" w:cs="Times New Roman"/>
          <w:sz w:val="24"/>
          <w:szCs w:val="24"/>
        </w:rPr>
      </w:pPr>
      <w:r w:rsidRPr="00AF0F5E">
        <w:rPr>
          <w:rFonts w:ascii="Times New Roman" w:eastAsia="Verdana" w:hAnsi="Times New Roman" w:cs="Times New Roman"/>
          <w:spacing w:val="1"/>
          <w:sz w:val="24"/>
          <w:szCs w:val="24"/>
        </w:rPr>
        <w:t>1</w:t>
      </w:r>
      <w:r w:rsidRPr="00AF0F5E">
        <w:rPr>
          <w:rFonts w:ascii="Times New Roman" w:eastAsia="Verdana" w:hAnsi="Times New Roman" w:cs="Times New Roman"/>
          <w:sz w:val="24"/>
          <w:szCs w:val="24"/>
        </w:rPr>
        <w:t>.</w:t>
      </w:r>
      <w:r w:rsidRPr="00AF0F5E">
        <w:rPr>
          <w:rFonts w:ascii="Times New Roman" w:eastAsia="Verdana" w:hAnsi="Times New Roman" w:cs="Times New Roman"/>
          <w:spacing w:val="35"/>
          <w:sz w:val="24"/>
          <w:szCs w:val="24"/>
        </w:rPr>
        <w:t xml:space="preserve"> </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h</w:t>
      </w:r>
      <w:r w:rsidRPr="00AF0F5E">
        <w:rPr>
          <w:rFonts w:ascii="Times New Roman" w:eastAsia="Verdana" w:hAnsi="Times New Roman" w:cs="Times New Roman"/>
          <w:sz w:val="24"/>
          <w:szCs w:val="24"/>
        </w:rPr>
        <w:t xml:space="preserve">e </w:t>
      </w:r>
      <w:r w:rsidRPr="00AF0F5E">
        <w:rPr>
          <w:rFonts w:ascii="Times New Roman" w:eastAsia="Verdana" w:hAnsi="Times New Roman" w:cs="Times New Roman"/>
          <w:spacing w:val="-1"/>
          <w:sz w:val="24"/>
          <w:szCs w:val="24"/>
        </w:rPr>
        <w:t>MS</w:t>
      </w:r>
      <w:r w:rsidRPr="00AF0F5E">
        <w:rPr>
          <w:rFonts w:ascii="Times New Roman" w:eastAsia="Verdana" w:hAnsi="Times New Roman" w:cs="Times New Roman"/>
          <w:sz w:val="24"/>
          <w:szCs w:val="24"/>
        </w:rPr>
        <w:t xml:space="preserve">4 </w:t>
      </w:r>
      <w:r w:rsidRPr="00AF0F5E">
        <w:rPr>
          <w:rFonts w:ascii="Times New Roman" w:eastAsia="Verdana" w:hAnsi="Times New Roman" w:cs="Times New Roman"/>
          <w:spacing w:val="-1"/>
          <w:sz w:val="24"/>
          <w:szCs w:val="24"/>
        </w:rPr>
        <w:t>h</w:t>
      </w:r>
      <w:r w:rsidRPr="00AF0F5E">
        <w:rPr>
          <w:rFonts w:ascii="Times New Roman" w:eastAsia="Verdana" w:hAnsi="Times New Roman" w:cs="Times New Roman"/>
          <w:sz w:val="24"/>
          <w:szCs w:val="24"/>
        </w:rPr>
        <w:t>as c</w:t>
      </w:r>
      <w:r w:rsidRPr="00AF0F5E">
        <w:rPr>
          <w:rFonts w:ascii="Times New Roman" w:eastAsia="Verdana" w:hAnsi="Times New Roman" w:cs="Times New Roman"/>
          <w:spacing w:val="1"/>
          <w:sz w:val="24"/>
          <w:szCs w:val="24"/>
        </w:rPr>
        <w:t>o</w:t>
      </w:r>
      <w:r w:rsidRPr="00AF0F5E">
        <w:rPr>
          <w:rFonts w:ascii="Times New Roman" w:eastAsia="Verdana" w:hAnsi="Times New Roman" w:cs="Times New Roman"/>
          <w:spacing w:val="-1"/>
          <w:sz w:val="24"/>
          <w:szCs w:val="24"/>
        </w:rPr>
        <w:t>nd</w:t>
      </w:r>
      <w:r w:rsidRPr="00AF0F5E">
        <w:rPr>
          <w:rFonts w:ascii="Times New Roman" w:eastAsia="Verdana" w:hAnsi="Times New Roman" w:cs="Times New Roman"/>
          <w:spacing w:val="2"/>
          <w:sz w:val="24"/>
          <w:szCs w:val="24"/>
        </w:rPr>
        <w:t>u</w:t>
      </w:r>
      <w:r w:rsidRPr="00AF0F5E">
        <w:rPr>
          <w:rFonts w:ascii="Times New Roman" w:eastAsia="Verdana" w:hAnsi="Times New Roman" w:cs="Times New Roman"/>
          <w:sz w:val="24"/>
          <w:szCs w:val="24"/>
        </w:rPr>
        <w:t>c</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e</w:t>
      </w:r>
      <w:r w:rsidRPr="00AF0F5E">
        <w:rPr>
          <w:rFonts w:ascii="Times New Roman" w:eastAsia="Verdana" w:hAnsi="Times New Roman" w:cs="Times New Roman"/>
          <w:sz w:val="24"/>
          <w:szCs w:val="24"/>
        </w:rPr>
        <w:t>d</w:t>
      </w:r>
      <w:r w:rsidRPr="00AF0F5E">
        <w:rPr>
          <w:rFonts w:ascii="Times New Roman" w:eastAsia="Verdana" w:hAnsi="Times New Roman" w:cs="Times New Roman"/>
          <w:spacing w:val="-1"/>
          <w:sz w:val="24"/>
          <w:szCs w:val="24"/>
        </w:rPr>
        <w:t xml:space="preserve"> m</w:t>
      </w:r>
      <w:r w:rsidRPr="00AF0F5E">
        <w:rPr>
          <w:rFonts w:ascii="Times New Roman" w:eastAsia="Verdana" w:hAnsi="Times New Roman" w:cs="Times New Roman"/>
          <w:spacing w:val="1"/>
          <w:sz w:val="24"/>
          <w:szCs w:val="24"/>
        </w:rPr>
        <w:t>o</w:t>
      </w:r>
      <w:r w:rsidRPr="00AF0F5E">
        <w:rPr>
          <w:rFonts w:ascii="Times New Roman" w:eastAsia="Verdana" w:hAnsi="Times New Roman" w:cs="Times New Roman"/>
          <w:spacing w:val="-1"/>
          <w:sz w:val="24"/>
          <w:szCs w:val="24"/>
        </w:rPr>
        <w:t>n</w:t>
      </w:r>
      <w:r w:rsidRPr="00AF0F5E">
        <w:rPr>
          <w:rFonts w:ascii="Times New Roman" w:eastAsia="Verdana" w:hAnsi="Times New Roman" w:cs="Times New Roman"/>
          <w:spacing w:val="1"/>
          <w:sz w:val="24"/>
          <w:szCs w:val="24"/>
        </w:rPr>
        <w:t>i</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or</w:t>
      </w:r>
      <w:r w:rsidRPr="00AF0F5E">
        <w:rPr>
          <w:rFonts w:ascii="Times New Roman" w:eastAsia="Verdana" w:hAnsi="Times New Roman" w:cs="Times New Roman"/>
          <w:spacing w:val="-1"/>
          <w:sz w:val="24"/>
          <w:szCs w:val="24"/>
        </w:rPr>
        <w:t>in</w:t>
      </w:r>
      <w:r w:rsidRPr="00AF0F5E">
        <w:rPr>
          <w:rFonts w:ascii="Times New Roman" w:eastAsia="Verdana" w:hAnsi="Times New Roman" w:cs="Times New Roman"/>
          <w:sz w:val="24"/>
          <w:szCs w:val="24"/>
        </w:rPr>
        <w:t>g</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pacing w:val="1"/>
          <w:sz w:val="24"/>
          <w:szCs w:val="24"/>
        </w:rPr>
        <w:t>o</w:t>
      </w:r>
      <w:r w:rsidRPr="00AF0F5E">
        <w:rPr>
          <w:rFonts w:ascii="Times New Roman" w:eastAsia="Verdana" w:hAnsi="Times New Roman" w:cs="Times New Roman"/>
          <w:sz w:val="24"/>
          <w:szCs w:val="24"/>
        </w:rPr>
        <w:t>f</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pacing w:val="2"/>
          <w:sz w:val="24"/>
          <w:szCs w:val="24"/>
        </w:rPr>
        <w:t>s</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or</w:t>
      </w:r>
      <w:r w:rsidRPr="00AF0F5E">
        <w:rPr>
          <w:rFonts w:ascii="Times New Roman" w:eastAsia="Verdana" w:hAnsi="Times New Roman" w:cs="Times New Roman"/>
          <w:spacing w:val="-1"/>
          <w:sz w:val="24"/>
          <w:szCs w:val="24"/>
        </w:rPr>
        <w:t>m</w:t>
      </w:r>
      <w:r w:rsidRPr="00AF0F5E">
        <w:rPr>
          <w:rFonts w:ascii="Times New Roman" w:eastAsia="Verdana" w:hAnsi="Times New Roman" w:cs="Times New Roman"/>
          <w:sz w:val="24"/>
          <w:szCs w:val="24"/>
        </w:rPr>
        <w:t>wa</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e</w:t>
      </w:r>
      <w:r w:rsidRPr="00AF0F5E">
        <w:rPr>
          <w:rFonts w:ascii="Times New Roman" w:eastAsia="Verdana" w:hAnsi="Times New Roman" w:cs="Times New Roman"/>
          <w:sz w:val="24"/>
          <w:szCs w:val="24"/>
        </w:rPr>
        <w:t xml:space="preserve">r </w:t>
      </w:r>
      <w:r w:rsidRPr="00AF0F5E">
        <w:rPr>
          <w:rFonts w:ascii="Times New Roman" w:eastAsia="Verdana" w:hAnsi="Times New Roman" w:cs="Times New Roman"/>
          <w:spacing w:val="-1"/>
          <w:sz w:val="24"/>
          <w:szCs w:val="24"/>
        </w:rPr>
        <w:t>qu</w:t>
      </w:r>
      <w:r w:rsidRPr="00AF0F5E">
        <w:rPr>
          <w:rFonts w:ascii="Times New Roman" w:eastAsia="Verdana" w:hAnsi="Times New Roman" w:cs="Times New Roman"/>
          <w:sz w:val="24"/>
          <w:szCs w:val="24"/>
        </w:rPr>
        <w:t>a</w:t>
      </w:r>
      <w:r w:rsidRPr="00AF0F5E">
        <w:rPr>
          <w:rFonts w:ascii="Times New Roman" w:eastAsia="Verdana" w:hAnsi="Times New Roman" w:cs="Times New Roman"/>
          <w:spacing w:val="-1"/>
          <w:sz w:val="24"/>
          <w:szCs w:val="24"/>
        </w:rPr>
        <w:t>l</w:t>
      </w:r>
      <w:r w:rsidRPr="00AF0F5E">
        <w:rPr>
          <w:rFonts w:ascii="Times New Roman" w:eastAsia="Verdana" w:hAnsi="Times New Roman" w:cs="Times New Roman"/>
          <w:spacing w:val="1"/>
          <w:sz w:val="24"/>
          <w:szCs w:val="24"/>
        </w:rPr>
        <w:t>i</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z w:val="24"/>
          <w:szCs w:val="24"/>
        </w:rPr>
        <w:t>y</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pacing w:val="2"/>
          <w:sz w:val="24"/>
          <w:szCs w:val="24"/>
        </w:rPr>
        <w:t>a</w:t>
      </w:r>
      <w:r w:rsidRPr="00AF0F5E">
        <w:rPr>
          <w:rFonts w:ascii="Times New Roman" w:eastAsia="Verdana" w:hAnsi="Times New Roman" w:cs="Times New Roman"/>
          <w:spacing w:val="-1"/>
          <w:sz w:val="24"/>
          <w:szCs w:val="24"/>
        </w:rPr>
        <w:t>n</w:t>
      </w:r>
      <w:r w:rsidRPr="00AF0F5E">
        <w:rPr>
          <w:rFonts w:ascii="Times New Roman" w:eastAsia="Verdana" w:hAnsi="Times New Roman" w:cs="Times New Roman"/>
          <w:sz w:val="24"/>
          <w:szCs w:val="24"/>
        </w:rPr>
        <w:t>d</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z w:val="24"/>
          <w:szCs w:val="24"/>
        </w:rPr>
        <w:t>s</w:t>
      </w:r>
      <w:r w:rsidRPr="00AF0F5E">
        <w:rPr>
          <w:rFonts w:ascii="Times New Roman" w:eastAsia="Verdana" w:hAnsi="Times New Roman" w:cs="Times New Roman"/>
          <w:spacing w:val="-1"/>
          <w:sz w:val="24"/>
          <w:szCs w:val="24"/>
        </w:rPr>
        <w:t>u</w:t>
      </w:r>
      <w:r w:rsidRPr="00AF0F5E">
        <w:rPr>
          <w:rFonts w:ascii="Times New Roman" w:eastAsia="Verdana" w:hAnsi="Times New Roman" w:cs="Times New Roman"/>
          <w:spacing w:val="2"/>
          <w:sz w:val="24"/>
          <w:szCs w:val="24"/>
        </w:rPr>
        <w:t>b</w:t>
      </w:r>
      <w:r w:rsidRPr="00AF0F5E">
        <w:rPr>
          <w:rFonts w:ascii="Times New Roman" w:eastAsia="Verdana" w:hAnsi="Times New Roman" w:cs="Times New Roman"/>
          <w:spacing w:val="-1"/>
          <w:sz w:val="24"/>
          <w:szCs w:val="24"/>
        </w:rPr>
        <w:t>m</w:t>
      </w:r>
      <w:r w:rsidRPr="00AF0F5E">
        <w:rPr>
          <w:rFonts w:ascii="Times New Roman" w:eastAsia="Verdana" w:hAnsi="Times New Roman" w:cs="Times New Roman"/>
          <w:spacing w:val="1"/>
          <w:sz w:val="24"/>
          <w:szCs w:val="24"/>
        </w:rPr>
        <w:t>i</w:t>
      </w:r>
      <w:r w:rsidRPr="00AF0F5E">
        <w:rPr>
          <w:rFonts w:ascii="Times New Roman" w:eastAsia="Verdana" w:hAnsi="Times New Roman" w:cs="Times New Roman"/>
          <w:spacing w:val="-1"/>
          <w:sz w:val="24"/>
          <w:szCs w:val="24"/>
        </w:rPr>
        <w:t>tt</w:t>
      </w:r>
      <w:r w:rsidRPr="00AF0F5E">
        <w:rPr>
          <w:rFonts w:ascii="Times New Roman" w:eastAsia="Verdana" w:hAnsi="Times New Roman" w:cs="Times New Roman"/>
          <w:spacing w:val="1"/>
          <w:sz w:val="24"/>
          <w:szCs w:val="24"/>
        </w:rPr>
        <w:t>e</w:t>
      </w:r>
      <w:r w:rsidRPr="00AF0F5E">
        <w:rPr>
          <w:rFonts w:ascii="Times New Roman" w:eastAsia="Verdana" w:hAnsi="Times New Roman" w:cs="Times New Roman"/>
          <w:sz w:val="24"/>
          <w:szCs w:val="24"/>
        </w:rPr>
        <w:t>d</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pacing w:val="1"/>
          <w:sz w:val="24"/>
          <w:szCs w:val="24"/>
        </w:rPr>
        <w:t>i</w:t>
      </w:r>
      <w:r w:rsidRPr="00AF0F5E">
        <w:rPr>
          <w:rFonts w:ascii="Times New Roman" w:eastAsia="Verdana" w:hAnsi="Times New Roman" w:cs="Times New Roman"/>
          <w:sz w:val="24"/>
          <w:szCs w:val="24"/>
        </w:rPr>
        <w:t>n</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 xml:space="preserve">he </w:t>
      </w:r>
      <w:r w:rsidRPr="00AF0F5E">
        <w:rPr>
          <w:rFonts w:ascii="Times New Roman" w:eastAsia="Verdana" w:hAnsi="Times New Roman" w:cs="Times New Roman"/>
          <w:sz w:val="24"/>
          <w:szCs w:val="24"/>
        </w:rPr>
        <w:t>a</w:t>
      </w:r>
      <w:r w:rsidRPr="00AF0F5E">
        <w:rPr>
          <w:rFonts w:ascii="Times New Roman" w:eastAsia="Verdana" w:hAnsi="Times New Roman" w:cs="Times New Roman"/>
          <w:spacing w:val="-1"/>
          <w:sz w:val="24"/>
          <w:szCs w:val="24"/>
        </w:rPr>
        <w:t>nnu</w:t>
      </w:r>
      <w:r w:rsidRPr="00AF0F5E">
        <w:rPr>
          <w:rFonts w:ascii="Times New Roman" w:eastAsia="Verdana" w:hAnsi="Times New Roman" w:cs="Times New Roman"/>
          <w:sz w:val="24"/>
          <w:szCs w:val="24"/>
        </w:rPr>
        <w:t>al</w:t>
      </w:r>
      <w:r w:rsidRPr="00AF0F5E">
        <w:rPr>
          <w:rFonts w:ascii="Times New Roman" w:eastAsia="Verdana" w:hAnsi="Times New Roman" w:cs="Times New Roman"/>
          <w:spacing w:val="1"/>
          <w:sz w:val="24"/>
          <w:szCs w:val="24"/>
        </w:rPr>
        <w:t xml:space="preserve"> re</w:t>
      </w:r>
      <w:r w:rsidRPr="00AF0F5E">
        <w:rPr>
          <w:rFonts w:ascii="Times New Roman" w:eastAsia="Verdana" w:hAnsi="Times New Roman" w:cs="Times New Roman"/>
          <w:spacing w:val="-1"/>
          <w:sz w:val="24"/>
          <w:szCs w:val="24"/>
        </w:rPr>
        <w:t>p</w:t>
      </w:r>
      <w:r w:rsidRPr="00AF0F5E">
        <w:rPr>
          <w:rFonts w:ascii="Times New Roman" w:eastAsia="Verdana" w:hAnsi="Times New Roman" w:cs="Times New Roman"/>
          <w:spacing w:val="1"/>
          <w:sz w:val="24"/>
          <w:szCs w:val="24"/>
        </w:rPr>
        <w:t>or</w:t>
      </w:r>
      <w:r w:rsidRPr="00AF0F5E">
        <w:rPr>
          <w:rFonts w:ascii="Times New Roman" w:eastAsia="Verdana" w:hAnsi="Times New Roman" w:cs="Times New Roman"/>
          <w:sz w:val="24"/>
          <w:szCs w:val="24"/>
        </w:rPr>
        <w:t>t</w:t>
      </w:r>
      <w:r w:rsidRPr="00AF0F5E">
        <w:rPr>
          <w:rFonts w:ascii="Times New Roman" w:eastAsia="Verdana" w:hAnsi="Times New Roman" w:cs="Times New Roman"/>
          <w:spacing w:val="-1"/>
          <w:sz w:val="24"/>
          <w:szCs w:val="24"/>
        </w:rPr>
        <w:t xml:space="preserve"> (i.</w:t>
      </w:r>
      <w:r w:rsidRPr="00AF0F5E">
        <w:rPr>
          <w:rFonts w:ascii="Times New Roman" w:eastAsia="Verdana" w:hAnsi="Times New Roman" w:cs="Times New Roman"/>
          <w:spacing w:val="1"/>
          <w:sz w:val="24"/>
          <w:szCs w:val="24"/>
        </w:rPr>
        <w:t>e</w:t>
      </w:r>
      <w:r w:rsidRPr="00AF0F5E">
        <w:rPr>
          <w:rFonts w:ascii="Times New Roman" w:eastAsia="Verdana" w:hAnsi="Times New Roman" w:cs="Times New Roman"/>
          <w:sz w:val="24"/>
          <w:szCs w:val="24"/>
        </w:rPr>
        <w:t>.</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pacing w:val="2"/>
          <w:sz w:val="24"/>
          <w:szCs w:val="24"/>
        </w:rPr>
        <w:t>a</w:t>
      </w:r>
      <w:r w:rsidRPr="00AF0F5E">
        <w:rPr>
          <w:rFonts w:ascii="Times New Roman" w:eastAsia="Verdana" w:hAnsi="Times New Roman" w:cs="Times New Roman"/>
          <w:spacing w:val="-1"/>
          <w:sz w:val="24"/>
          <w:szCs w:val="24"/>
        </w:rPr>
        <w:t>n</w:t>
      </w:r>
      <w:r w:rsidRPr="00AF0F5E">
        <w:rPr>
          <w:rFonts w:ascii="Times New Roman" w:eastAsia="Verdana" w:hAnsi="Times New Roman" w:cs="Times New Roman"/>
          <w:sz w:val="24"/>
          <w:szCs w:val="24"/>
        </w:rPr>
        <w:t>a</w:t>
      </w:r>
      <w:r w:rsidRPr="00AF0F5E">
        <w:rPr>
          <w:rFonts w:ascii="Times New Roman" w:eastAsia="Verdana" w:hAnsi="Times New Roman" w:cs="Times New Roman"/>
          <w:spacing w:val="-1"/>
          <w:sz w:val="24"/>
          <w:szCs w:val="24"/>
        </w:rPr>
        <w:t>l</w:t>
      </w:r>
      <w:r w:rsidRPr="00AF0F5E">
        <w:rPr>
          <w:rFonts w:ascii="Times New Roman" w:eastAsia="Verdana" w:hAnsi="Times New Roman" w:cs="Times New Roman"/>
          <w:sz w:val="24"/>
          <w:szCs w:val="24"/>
        </w:rPr>
        <w:t>y</w:t>
      </w:r>
      <w:r w:rsidRPr="00AF0F5E">
        <w:rPr>
          <w:rFonts w:ascii="Times New Roman" w:eastAsia="Verdana" w:hAnsi="Times New Roman" w:cs="Times New Roman"/>
          <w:spacing w:val="1"/>
          <w:sz w:val="24"/>
          <w:szCs w:val="24"/>
        </w:rPr>
        <w:t>t</w:t>
      </w:r>
      <w:r w:rsidRPr="00AF0F5E">
        <w:rPr>
          <w:rFonts w:ascii="Times New Roman" w:eastAsia="Verdana" w:hAnsi="Times New Roman" w:cs="Times New Roman"/>
          <w:spacing w:val="-1"/>
          <w:sz w:val="24"/>
          <w:szCs w:val="24"/>
        </w:rPr>
        <w:t>i</w:t>
      </w:r>
      <w:r w:rsidRPr="00AF0F5E">
        <w:rPr>
          <w:rFonts w:ascii="Times New Roman" w:eastAsia="Verdana" w:hAnsi="Times New Roman" w:cs="Times New Roman"/>
          <w:sz w:val="24"/>
          <w:szCs w:val="24"/>
        </w:rPr>
        <w:t>cal</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z w:val="24"/>
          <w:szCs w:val="24"/>
        </w:rPr>
        <w:t>a</w:t>
      </w:r>
      <w:r w:rsidRPr="00AF0F5E">
        <w:rPr>
          <w:rFonts w:ascii="Times New Roman" w:eastAsia="Verdana" w:hAnsi="Times New Roman" w:cs="Times New Roman"/>
          <w:spacing w:val="-1"/>
          <w:sz w:val="24"/>
          <w:szCs w:val="24"/>
        </w:rPr>
        <w:t>n</w:t>
      </w:r>
      <w:r w:rsidRPr="00AF0F5E">
        <w:rPr>
          <w:rFonts w:ascii="Times New Roman" w:eastAsia="Verdana" w:hAnsi="Times New Roman" w:cs="Times New Roman"/>
          <w:sz w:val="24"/>
          <w:szCs w:val="24"/>
        </w:rPr>
        <w:t>d</w:t>
      </w:r>
      <w:r w:rsidRPr="00AF0F5E">
        <w:rPr>
          <w:rFonts w:ascii="Times New Roman" w:eastAsia="Verdana" w:hAnsi="Times New Roman" w:cs="Times New Roman"/>
          <w:spacing w:val="1"/>
          <w:sz w:val="24"/>
          <w:szCs w:val="24"/>
        </w:rPr>
        <w:t xml:space="preserve"> </w:t>
      </w:r>
      <w:r w:rsidRPr="00AF0F5E">
        <w:rPr>
          <w:rFonts w:ascii="Times New Roman" w:eastAsia="Verdana" w:hAnsi="Times New Roman" w:cs="Times New Roman"/>
          <w:sz w:val="24"/>
          <w:szCs w:val="24"/>
        </w:rPr>
        <w:t>v</w:t>
      </w:r>
      <w:r w:rsidRPr="00AF0F5E">
        <w:rPr>
          <w:rFonts w:ascii="Times New Roman" w:eastAsia="Verdana" w:hAnsi="Times New Roman" w:cs="Times New Roman"/>
          <w:spacing w:val="-1"/>
          <w:sz w:val="24"/>
          <w:szCs w:val="24"/>
        </w:rPr>
        <w:t>i</w:t>
      </w:r>
      <w:r w:rsidRPr="00AF0F5E">
        <w:rPr>
          <w:rFonts w:ascii="Times New Roman" w:eastAsia="Verdana" w:hAnsi="Times New Roman" w:cs="Times New Roman"/>
          <w:sz w:val="24"/>
          <w:szCs w:val="24"/>
        </w:rPr>
        <w:t>s</w:t>
      </w:r>
      <w:r w:rsidRPr="00AF0F5E">
        <w:rPr>
          <w:rFonts w:ascii="Times New Roman" w:eastAsia="Verdana" w:hAnsi="Times New Roman" w:cs="Times New Roman"/>
          <w:spacing w:val="-1"/>
          <w:sz w:val="24"/>
          <w:szCs w:val="24"/>
        </w:rPr>
        <w:t>u</w:t>
      </w:r>
      <w:r w:rsidRPr="00AF0F5E">
        <w:rPr>
          <w:rFonts w:ascii="Times New Roman" w:eastAsia="Verdana" w:hAnsi="Times New Roman" w:cs="Times New Roman"/>
          <w:spacing w:val="2"/>
          <w:sz w:val="24"/>
          <w:szCs w:val="24"/>
        </w:rPr>
        <w:t>a</w:t>
      </w:r>
      <w:r w:rsidRPr="00AF0F5E">
        <w:rPr>
          <w:rFonts w:ascii="Times New Roman" w:eastAsia="Verdana" w:hAnsi="Times New Roman" w:cs="Times New Roman"/>
          <w:sz w:val="24"/>
          <w:szCs w:val="24"/>
        </w:rPr>
        <w:t>l</w:t>
      </w:r>
      <w:r w:rsidRPr="00AF0F5E">
        <w:rPr>
          <w:rFonts w:ascii="Times New Roman" w:eastAsia="Verdana" w:hAnsi="Times New Roman" w:cs="Times New Roman"/>
          <w:spacing w:val="1"/>
          <w:sz w:val="24"/>
          <w:szCs w:val="24"/>
        </w:rPr>
        <w:t xml:space="preserve"> o</w:t>
      </w:r>
      <w:r w:rsidRPr="00AF0F5E">
        <w:rPr>
          <w:rFonts w:ascii="Times New Roman" w:eastAsia="Verdana" w:hAnsi="Times New Roman" w:cs="Times New Roman"/>
          <w:spacing w:val="-1"/>
          <w:sz w:val="24"/>
          <w:szCs w:val="24"/>
        </w:rPr>
        <w:t>b</w:t>
      </w:r>
      <w:r w:rsidRPr="00AF0F5E">
        <w:rPr>
          <w:rFonts w:ascii="Times New Roman" w:eastAsia="Verdana" w:hAnsi="Times New Roman" w:cs="Times New Roman"/>
          <w:sz w:val="24"/>
          <w:szCs w:val="24"/>
        </w:rPr>
        <w:t>s</w:t>
      </w:r>
      <w:r w:rsidRPr="00AF0F5E">
        <w:rPr>
          <w:rFonts w:ascii="Times New Roman" w:eastAsia="Verdana" w:hAnsi="Times New Roman" w:cs="Times New Roman"/>
          <w:spacing w:val="1"/>
          <w:sz w:val="24"/>
          <w:szCs w:val="24"/>
        </w:rPr>
        <w:t>er</w:t>
      </w:r>
      <w:r w:rsidRPr="00AF0F5E">
        <w:rPr>
          <w:rFonts w:ascii="Times New Roman" w:eastAsia="Verdana" w:hAnsi="Times New Roman" w:cs="Times New Roman"/>
          <w:sz w:val="24"/>
          <w:szCs w:val="24"/>
        </w:rPr>
        <w:t>va</w:t>
      </w:r>
      <w:r w:rsidRPr="00AF0F5E">
        <w:rPr>
          <w:rFonts w:ascii="Times New Roman" w:eastAsia="Verdana" w:hAnsi="Times New Roman" w:cs="Times New Roman"/>
          <w:spacing w:val="-1"/>
          <w:sz w:val="24"/>
          <w:szCs w:val="24"/>
        </w:rPr>
        <w:t>ti</w:t>
      </w:r>
      <w:r w:rsidRPr="00AF0F5E">
        <w:rPr>
          <w:rFonts w:ascii="Times New Roman" w:eastAsia="Verdana" w:hAnsi="Times New Roman" w:cs="Times New Roman"/>
          <w:spacing w:val="1"/>
          <w:sz w:val="24"/>
          <w:szCs w:val="24"/>
        </w:rPr>
        <w:t>o</w:t>
      </w:r>
      <w:r w:rsidRPr="00AF0F5E">
        <w:rPr>
          <w:rFonts w:ascii="Times New Roman" w:eastAsia="Verdana" w:hAnsi="Times New Roman" w:cs="Times New Roman"/>
          <w:spacing w:val="-1"/>
          <w:sz w:val="24"/>
          <w:szCs w:val="24"/>
        </w:rPr>
        <w:t>n</w:t>
      </w:r>
      <w:r w:rsidRPr="00AF0F5E">
        <w:rPr>
          <w:rFonts w:ascii="Times New Roman" w:eastAsia="Verdana" w:hAnsi="Times New Roman" w:cs="Times New Roman"/>
          <w:sz w:val="24"/>
          <w:szCs w:val="24"/>
        </w:rPr>
        <w:t>s</w:t>
      </w:r>
      <w:r w:rsidRPr="00AF0F5E">
        <w:rPr>
          <w:rFonts w:ascii="Times New Roman" w:eastAsia="Verdana" w:hAnsi="Times New Roman" w:cs="Times New Roman"/>
          <w:spacing w:val="-1"/>
          <w:sz w:val="24"/>
          <w:szCs w:val="24"/>
        </w:rPr>
        <w:t>)</w:t>
      </w:r>
      <w:r w:rsidRPr="00AF0F5E">
        <w:rPr>
          <w:rFonts w:ascii="Times New Roman" w:eastAsia="Verdana" w:hAnsi="Times New Roman" w:cs="Times New Roman"/>
          <w:sz w:val="24"/>
          <w:szCs w:val="24"/>
        </w:rPr>
        <w:t>.</w:t>
      </w:r>
    </w:p>
    <w:p w:rsidR="00AF0F5E" w:rsidRPr="00AF0F5E" w:rsidRDefault="00AF0F5E" w:rsidP="00AF0F5E">
      <w:pPr>
        <w:tabs>
          <w:tab w:val="left" w:pos="1640"/>
          <w:tab w:val="left" w:pos="2740"/>
        </w:tabs>
        <w:spacing w:after="0" w:line="240" w:lineRule="auto"/>
        <w:ind w:left="1031" w:right="-20"/>
        <w:rPr>
          <w:rFonts w:ascii="Times New Roman" w:eastAsia="Verdana" w:hAnsi="Times New Roman" w:cs="Times New Roman"/>
          <w:sz w:val="24"/>
          <w:szCs w:val="24"/>
          <w:u w:val="single"/>
        </w:rPr>
      </w:pPr>
      <w:r w:rsidRPr="00AF0F5E">
        <w:rPr>
          <w:rFonts w:ascii="Times New Roman" w:eastAsia="Verdana" w:hAnsi="Times New Roman" w:cs="Times New Roman"/>
          <w:sz w:val="24"/>
          <w:szCs w:val="24"/>
          <w:u w:val="single"/>
        </w:rPr>
        <w:t xml:space="preserve"> </w:t>
      </w:r>
      <w:r w:rsidRPr="00AF0F5E">
        <w:rPr>
          <w:rFonts w:ascii="Times New Roman" w:eastAsia="Verdana" w:hAnsi="Times New Roman" w:cs="Times New Roman"/>
          <w:sz w:val="24"/>
          <w:szCs w:val="24"/>
          <w:u w:val="single"/>
        </w:rPr>
        <w:tab/>
      </w:r>
      <w:r w:rsidRPr="00AF0F5E">
        <w:rPr>
          <w:rFonts w:ascii="Times New Roman" w:eastAsia="Verdana" w:hAnsi="Times New Roman" w:cs="Times New Roman"/>
          <w:spacing w:val="-1"/>
          <w:sz w:val="24"/>
          <w:szCs w:val="24"/>
        </w:rPr>
        <w:t>Y</w:t>
      </w:r>
      <w:r w:rsidRPr="00AF0F5E">
        <w:rPr>
          <w:rFonts w:ascii="Times New Roman" w:eastAsia="Verdana" w:hAnsi="Times New Roman" w:cs="Times New Roman"/>
          <w:spacing w:val="1"/>
          <w:sz w:val="24"/>
          <w:szCs w:val="24"/>
        </w:rPr>
        <w:t>e</w:t>
      </w:r>
      <w:r w:rsidRPr="00AF0F5E">
        <w:rPr>
          <w:rFonts w:ascii="Times New Roman" w:eastAsia="Verdana" w:hAnsi="Times New Roman" w:cs="Times New Roman"/>
          <w:sz w:val="24"/>
          <w:szCs w:val="24"/>
        </w:rPr>
        <w:t>s</w:t>
      </w:r>
      <w:r w:rsidRPr="00AF0F5E">
        <w:rPr>
          <w:rFonts w:ascii="Times New Roman" w:eastAsia="Verdana" w:hAnsi="Times New Roman" w:cs="Times New Roman"/>
          <w:sz w:val="24"/>
          <w:szCs w:val="24"/>
          <w:u w:val="single"/>
        </w:rPr>
        <w:t xml:space="preserve">   </w:t>
      </w:r>
      <w:r>
        <w:rPr>
          <w:rFonts w:ascii="Times New Roman" w:eastAsia="Verdana" w:hAnsi="Times New Roman" w:cs="Times New Roman"/>
          <w:sz w:val="24"/>
          <w:szCs w:val="24"/>
          <w:u w:val="single"/>
        </w:rPr>
        <w:t xml:space="preserve"> </w:t>
      </w:r>
      <w:r w:rsidRPr="00AF0F5E">
        <w:rPr>
          <w:rFonts w:ascii="Times New Roman" w:eastAsia="Verdana" w:hAnsi="Times New Roman" w:cs="Times New Roman"/>
          <w:sz w:val="24"/>
          <w:szCs w:val="24"/>
          <w:u w:val="single"/>
        </w:rPr>
        <w:t xml:space="preserve">X  </w:t>
      </w:r>
      <w:r>
        <w:rPr>
          <w:rFonts w:ascii="Times New Roman" w:eastAsia="Verdana" w:hAnsi="Times New Roman" w:cs="Times New Roman"/>
          <w:sz w:val="24"/>
          <w:szCs w:val="24"/>
          <w:u w:val="single"/>
        </w:rPr>
        <w:t xml:space="preserve"> </w:t>
      </w:r>
      <w:r w:rsidRPr="00AF0F5E">
        <w:rPr>
          <w:rFonts w:ascii="Times New Roman" w:eastAsia="Verdana" w:hAnsi="Times New Roman" w:cs="Times New Roman"/>
          <w:sz w:val="24"/>
          <w:szCs w:val="24"/>
        </w:rPr>
        <w:t>No</w:t>
      </w:r>
    </w:p>
    <w:p w:rsidR="00854FFF" w:rsidRDefault="00854FFF" w:rsidP="00950427">
      <w:pPr>
        <w:spacing w:after="0" w:line="240" w:lineRule="auto"/>
        <w:ind w:left="360" w:right="63"/>
        <w:rPr>
          <w:rFonts w:ascii="Times New Roman" w:eastAsia="Verdana" w:hAnsi="Times New Roman" w:cs="Times New Roman"/>
          <w:sz w:val="24"/>
          <w:szCs w:val="24"/>
        </w:rPr>
      </w:pPr>
    </w:p>
    <w:p w:rsidR="0086211E" w:rsidRDefault="00950427" w:rsidP="00950427">
      <w:pPr>
        <w:spacing w:after="0" w:line="240" w:lineRule="auto"/>
        <w:ind w:left="360"/>
        <w:rPr>
          <w:rFonts w:ascii="Times New Roman" w:hAnsi="Times New Roman" w:cs="Times New Roman"/>
          <w:sz w:val="24"/>
          <w:szCs w:val="24"/>
          <w:u w:val="single"/>
        </w:rPr>
      </w:pPr>
      <w:r w:rsidRPr="00950427">
        <w:rPr>
          <w:rFonts w:ascii="Times New Roman" w:hAnsi="Times New Roman" w:cs="Times New Roman"/>
          <w:sz w:val="24"/>
          <w:szCs w:val="24"/>
        </w:rPr>
        <w:t xml:space="preserve">At this period, the Task Force has not </w:t>
      </w:r>
      <w:r>
        <w:rPr>
          <w:rFonts w:ascii="Times New Roman" w:hAnsi="Times New Roman" w:cs="Times New Roman"/>
          <w:sz w:val="24"/>
          <w:szCs w:val="24"/>
        </w:rPr>
        <w:t>conducted any monitoring of</w:t>
      </w:r>
      <w:r w:rsidRPr="00950427">
        <w:rPr>
          <w:rFonts w:ascii="Times New Roman" w:hAnsi="Times New Roman" w:cs="Times New Roman"/>
          <w:sz w:val="24"/>
          <w:szCs w:val="24"/>
        </w:rPr>
        <w:t xml:space="preserve"> stormwater </w:t>
      </w:r>
      <w:r>
        <w:rPr>
          <w:rFonts w:ascii="Times New Roman" w:hAnsi="Times New Roman" w:cs="Times New Roman"/>
          <w:sz w:val="24"/>
          <w:szCs w:val="24"/>
        </w:rPr>
        <w:t>quality</w:t>
      </w:r>
      <w:r w:rsidRPr="00950427">
        <w:rPr>
          <w:rFonts w:ascii="Times New Roman" w:hAnsi="Times New Roman" w:cs="Times New Roman"/>
          <w:sz w:val="24"/>
          <w:szCs w:val="24"/>
        </w:rPr>
        <w:t xml:space="preserve">.  Pursuant to the SWMP, the Task Force will be assessing the regional program during Year 1 and Year 2 of the permit period.  Information to assess the progress of the SWMP in </w:t>
      </w:r>
      <w:r>
        <w:rPr>
          <w:rFonts w:ascii="Times New Roman" w:hAnsi="Times New Roman" w:cs="Times New Roman"/>
          <w:sz w:val="24"/>
          <w:szCs w:val="24"/>
        </w:rPr>
        <w:t>conducting any monitoring of stormwater quality</w:t>
      </w:r>
      <w:r w:rsidRPr="00950427">
        <w:rPr>
          <w:rFonts w:ascii="Times New Roman" w:hAnsi="Times New Roman" w:cs="Times New Roman"/>
          <w:sz w:val="24"/>
          <w:szCs w:val="24"/>
        </w:rPr>
        <w:t xml:space="preserve"> will be available tentatively by Year 3 of the permit period.</w:t>
      </w:r>
    </w:p>
    <w:p w:rsidR="00950427" w:rsidRPr="00950427" w:rsidRDefault="00950427" w:rsidP="00950427">
      <w:pPr>
        <w:spacing w:after="0" w:line="240" w:lineRule="auto"/>
        <w:ind w:left="360"/>
        <w:rPr>
          <w:rFonts w:ascii="Times New Roman" w:hAnsi="Times New Roman" w:cs="Times New Roman"/>
          <w:sz w:val="24"/>
          <w:szCs w:val="24"/>
          <w:u w:val="single"/>
        </w:rPr>
      </w:pPr>
    </w:p>
    <w:p w:rsidR="0086211E" w:rsidRPr="00854FFF" w:rsidRDefault="00A4421E" w:rsidP="00950427">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D.</w:t>
      </w:r>
      <w:r w:rsidRPr="00854FFF">
        <w:rPr>
          <w:rFonts w:ascii="Times New Roman" w:eastAsia="Verdana" w:hAnsi="Times New Roman" w:cs="Times New Roman"/>
          <w:b/>
          <w:bCs/>
          <w:spacing w:val="-70"/>
          <w:sz w:val="28"/>
          <w:szCs w:val="28"/>
        </w:rPr>
        <w:t xml:space="preserve"> </w:t>
      </w:r>
      <w:r w:rsidR="00950427">
        <w:rPr>
          <w:rFonts w:ascii="Times New Roman" w:eastAsia="Verdana" w:hAnsi="Times New Roman" w:cs="Times New Roman"/>
          <w:b/>
          <w:bCs/>
          <w:spacing w:val="-70"/>
          <w:sz w:val="28"/>
          <w:szCs w:val="28"/>
        </w:rPr>
        <w:t xml:space="preserve">      </w:t>
      </w:r>
      <w:r w:rsidR="00950427">
        <w:rPr>
          <w:rFonts w:ascii="Times New Roman" w:eastAsia="Verdana" w:hAnsi="Times New Roman" w:cs="Times New Roman"/>
          <w:b/>
          <w:bCs/>
          <w:spacing w:val="-70"/>
          <w:sz w:val="28"/>
          <w:szCs w:val="28"/>
        </w:rPr>
        <w:tab/>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mp</w:t>
      </w:r>
      <w:r w:rsidRPr="00854FFF">
        <w:rPr>
          <w:rFonts w:ascii="Times New Roman" w:eastAsia="Verdana" w:hAnsi="Times New Roman" w:cs="Times New Roman"/>
          <w:b/>
          <w:bCs/>
          <w:sz w:val="28"/>
          <w:szCs w:val="28"/>
        </w:rPr>
        <w:t>ai</w:t>
      </w:r>
      <w:r w:rsidRPr="00854FFF">
        <w:rPr>
          <w:rFonts w:ascii="Times New Roman" w:eastAsia="Verdana" w:hAnsi="Times New Roman" w:cs="Times New Roman"/>
          <w:b/>
          <w:bCs/>
          <w:spacing w:val="-3"/>
          <w:sz w:val="28"/>
          <w:szCs w:val="28"/>
        </w:rPr>
        <w:t>r</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d</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Wa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pacing w:val="-2"/>
          <w:sz w:val="28"/>
          <w:szCs w:val="28"/>
        </w:rPr>
        <w:t>e</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b</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pacing w:val="1"/>
          <w:sz w:val="28"/>
          <w:szCs w:val="28"/>
        </w:rPr>
        <w:t>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s</w:t>
      </w:r>
    </w:p>
    <w:p w:rsidR="0086211E" w:rsidRPr="00854FFF" w:rsidRDefault="0086211E">
      <w:pPr>
        <w:spacing w:before="3" w:after="0" w:line="280" w:lineRule="exact"/>
        <w:rPr>
          <w:rFonts w:ascii="Times New Roman" w:hAnsi="Times New Roman" w:cs="Times New Roman"/>
          <w:sz w:val="28"/>
          <w:szCs w:val="28"/>
        </w:rPr>
      </w:pPr>
    </w:p>
    <w:p w:rsidR="0086211E" w:rsidRPr="00A93D9B" w:rsidRDefault="00FB77EA" w:rsidP="00A93D9B">
      <w:pPr>
        <w:spacing w:after="0" w:line="240" w:lineRule="auto"/>
        <w:ind w:left="360" w:right="100"/>
        <w:rPr>
          <w:rFonts w:ascii="Times New Roman" w:hAnsi="Times New Roman" w:cs="Times New Roman"/>
          <w:bCs/>
          <w:sz w:val="24"/>
          <w:szCs w:val="24"/>
          <w:lang w:bidi="ml"/>
        </w:rPr>
      </w:pPr>
      <w:r w:rsidRPr="00FB77EA">
        <w:rPr>
          <w:rFonts w:ascii="Times New Roman" w:eastAsia="Verdana" w:hAnsi="Times New Roman" w:cs="Times New Roman"/>
          <w:sz w:val="24"/>
          <w:szCs w:val="24"/>
        </w:rPr>
        <w:t>There are no EPA-approved TMDLs within the jurisdictions</w:t>
      </w:r>
      <w:r>
        <w:rPr>
          <w:rFonts w:ascii="Times New Roman" w:eastAsia="Verdana" w:hAnsi="Times New Roman" w:cs="Times New Roman"/>
          <w:sz w:val="24"/>
          <w:szCs w:val="24"/>
        </w:rPr>
        <w:t xml:space="preserve"> of the Task Force membership.  Mo</w:t>
      </w:r>
      <w:r w:rsidRPr="00FB77EA">
        <w:rPr>
          <w:rFonts w:ascii="Times New Roman" w:eastAsia="Verdana" w:hAnsi="Times New Roman" w:cs="Times New Roman"/>
          <w:sz w:val="24"/>
          <w:szCs w:val="24"/>
        </w:rPr>
        <w:t xml:space="preserve">reover, </w:t>
      </w:r>
      <w:r w:rsidRPr="00FB77EA">
        <w:rPr>
          <w:rFonts w:ascii="Times New Roman" w:eastAsia="Calibri" w:hAnsi="Times New Roman" w:cs="Times New Roman"/>
          <w:sz w:val="24"/>
          <w:szCs w:val="24"/>
        </w:rPr>
        <w:t xml:space="preserve">the SWMP </w:t>
      </w:r>
      <w:r>
        <w:rPr>
          <w:rFonts w:ascii="Times New Roman" w:eastAsia="Calibri" w:hAnsi="Times New Roman" w:cs="Times New Roman"/>
          <w:sz w:val="24"/>
          <w:szCs w:val="24"/>
        </w:rPr>
        <w:t>is not</w:t>
      </w:r>
      <w:r w:rsidRPr="00FB77EA">
        <w:rPr>
          <w:rFonts w:ascii="Times New Roman" w:eastAsia="Calibri" w:hAnsi="Times New Roman" w:cs="Times New Roman"/>
          <w:sz w:val="24"/>
          <w:szCs w:val="24"/>
        </w:rPr>
        <w:t xml:space="preserve"> subject to Part II.D.4.a</w:t>
      </w:r>
      <w:r>
        <w:rPr>
          <w:rFonts w:ascii="Times New Roman" w:eastAsia="Calibri" w:hAnsi="Times New Roman" w:cs="Times New Roman"/>
          <w:sz w:val="24"/>
          <w:szCs w:val="24"/>
        </w:rPr>
        <w:t>.</w:t>
      </w:r>
      <w:r w:rsidR="002A2368">
        <w:rPr>
          <w:rFonts w:ascii="Times New Roman" w:eastAsia="Calibri" w:hAnsi="Times New Roman" w:cs="Times New Roman"/>
          <w:sz w:val="24"/>
          <w:szCs w:val="24"/>
        </w:rPr>
        <w:t xml:space="preserve">  With regards to bacteria source determination and the bacteria impairment program associated with the SWMP</w:t>
      </w:r>
      <w:r w:rsidR="00A93D9B">
        <w:rPr>
          <w:rFonts w:ascii="Times New Roman" w:eastAsia="Calibri" w:hAnsi="Times New Roman" w:cs="Times New Roman"/>
          <w:sz w:val="24"/>
          <w:szCs w:val="24"/>
        </w:rPr>
        <w:t xml:space="preserve"> (Chapter 8 of the SWMP)</w:t>
      </w:r>
      <w:r w:rsidR="002A2368">
        <w:rPr>
          <w:rFonts w:ascii="Times New Roman" w:eastAsia="Calibri" w:hAnsi="Times New Roman" w:cs="Times New Roman"/>
          <w:sz w:val="24"/>
          <w:szCs w:val="24"/>
        </w:rPr>
        <w:t>, t</w:t>
      </w:r>
      <w:r w:rsidR="002A2368">
        <w:rPr>
          <w:rFonts w:ascii="Times New Roman" w:hAnsi="Times New Roman" w:cs="Times New Roman"/>
          <w:bCs/>
          <w:sz w:val="24"/>
          <w:szCs w:val="24"/>
          <w:lang w:bidi="ml"/>
        </w:rPr>
        <w:t xml:space="preserve">he Task Force has developed </w:t>
      </w:r>
      <w:r w:rsidR="002A2368" w:rsidRPr="002A2368">
        <w:rPr>
          <w:rFonts w:ascii="Times New Roman" w:hAnsi="Times New Roman" w:cs="Times New Roman"/>
          <w:bCs/>
          <w:sz w:val="24"/>
          <w:szCs w:val="24"/>
          <w:lang w:bidi="ml"/>
        </w:rPr>
        <w:t xml:space="preserve">a workgroup to assist in developing a source </w:t>
      </w:r>
      <w:r w:rsidR="002A2368">
        <w:rPr>
          <w:rFonts w:ascii="Times New Roman" w:hAnsi="Times New Roman" w:cs="Times New Roman"/>
          <w:bCs/>
          <w:sz w:val="24"/>
          <w:szCs w:val="24"/>
          <w:lang w:bidi="ml"/>
        </w:rPr>
        <w:t xml:space="preserve">determination strategy that </w:t>
      </w:r>
      <w:r w:rsidR="002A2368" w:rsidRPr="002A2368">
        <w:rPr>
          <w:rFonts w:ascii="Times New Roman" w:hAnsi="Times New Roman" w:cs="Times New Roman"/>
          <w:bCs/>
          <w:sz w:val="24"/>
          <w:szCs w:val="24"/>
          <w:lang w:bidi="ml"/>
        </w:rPr>
        <w:t>include</w:t>
      </w:r>
      <w:r w:rsidR="002A2368">
        <w:rPr>
          <w:rFonts w:ascii="Times New Roman" w:hAnsi="Times New Roman" w:cs="Times New Roman"/>
          <w:bCs/>
          <w:sz w:val="24"/>
          <w:szCs w:val="24"/>
          <w:lang w:bidi="ml"/>
        </w:rPr>
        <w:t>s</w:t>
      </w:r>
      <w:r w:rsidR="002A2368" w:rsidRPr="002A2368">
        <w:rPr>
          <w:rFonts w:ascii="Times New Roman" w:hAnsi="Times New Roman" w:cs="Times New Roman"/>
          <w:bCs/>
          <w:sz w:val="24"/>
          <w:szCs w:val="24"/>
          <w:lang w:bidi="ml"/>
        </w:rPr>
        <w:t xml:space="preserve"> review of pertinent historical literature, assessing existing EPA (RCRA, CERCLA, etc.), TCEQ (MSW, LPST, etc.) and other similar permit/registration databases, review </w:t>
      </w:r>
      <w:r w:rsidR="002A2368">
        <w:rPr>
          <w:rFonts w:ascii="Times New Roman" w:hAnsi="Times New Roman" w:cs="Times New Roman"/>
          <w:bCs/>
          <w:sz w:val="24"/>
          <w:szCs w:val="24"/>
          <w:lang w:bidi="ml"/>
        </w:rPr>
        <w:t xml:space="preserve">of </w:t>
      </w:r>
      <w:r w:rsidR="002A2368" w:rsidRPr="002A2368">
        <w:rPr>
          <w:rFonts w:ascii="Times New Roman" w:hAnsi="Times New Roman" w:cs="Times New Roman"/>
          <w:bCs/>
          <w:sz w:val="24"/>
          <w:szCs w:val="24"/>
          <w:lang w:bidi="ml"/>
        </w:rPr>
        <w:t xml:space="preserve">local health department records, </w:t>
      </w:r>
      <w:r w:rsidR="002A2368">
        <w:rPr>
          <w:rFonts w:ascii="Times New Roman" w:hAnsi="Times New Roman" w:cs="Times New Roman"/>
          <w:bCs/>
          <w:sz w:val="24"/>
          <w:szCs w:val="24"/>
          <w:lang w:bidi="ml"/>
        </w:rPr>
        <w:t>review of</w:t>
      </w:r>
      <w:r w:rsidR="002A2368" w:rsidRPr="002A2368">
        <w:rPr>
          <w:rFonts w:ascii="Times New Roman" w:hAnsi="Times New Roman" w:cs="Times New Roman"/>
          <w:bCs/>
          <w:sz w:val="24"/>
          <w:szCs w:val="24"/>
          <w:lang w:bidi="ml"/>
        </w:rPr>
        <w:t xml:space="preserve"> past and active local and/or regional study findings, and </w:t>
      </w:r>
      <w:r w:rsidR="002A2368">
        <w:rPr>
          <w:rFonts w:ascii="Times New Roman" w:hAnsi="Times New Roman" w:cs="Times New Roman"/>
          <w:bCs/>
          <w:sz w:val="24"/>
          <w:szCs w:val="24"/>
          <w:lang w:bidi="ml"/>
        </w:rPr>
        <w:t>review of</w:t>
      </w:r>
      <w:r w:rsidR="002A2368" w:rsidRPr="002A2368">
        <w:rPr>
          <w:rFonts w:ascii="Times New Roman" w:hAnsi="Times New Roman" w:cs="Times New Roman"/>
          <w:bCs/>
          <w:sz w:val="24"/>
          <w:szCs w:val="24"/>
          <w:lang w:bidi="ml"/>
        </w:rPr>
        <w:t xml:space="preserve"> other pertinent documentation.  </w:t>
      </w:r>
      <w:r w:rsidR="002A2368">
        <w:rPr>
          <w:rFonts w:ascii="Times New Roman" w:hAnsi="Times New Roman" w:cs="Times New Roman"/>
          <w:bCs/>
          <w:sz w:val="24"/>
          <w:szCs w:val="24"/>
          <w:lang w:bidi="ml"/>
        </w:rPr>
        <w:t>The assessment is still ongoing and no reporting of this information is available at this time.  The Task Force will continue the assessment during Year 2 of the permit period.  The Task Force will identify BMPs and</w:t>
      </w:r>
      <w:r w:rsidR="002A2368" w:rsidRPr="002A2368">
        <w:rPr>
          <w:rFonts w:ascii="Times New Roman" w:hAnsi="Times New Roman" w:cs="Times New Roman"/>
          <w:bCs/>
          <w:sz w:val="24"/>
          <w:szCs w:val="24"/>
          <w:lang w:bidi="ml"/>
        </w:rPr>
        <w:t xml:space="preserve"> ensure that the SWMP includes focused BMPs, along with corresponding measurable goals, that the permittee will implement, to reduce, the discharge of pollutant(s) of concern that contribute to the impairment of the water body. </w:t>
      </w:r>
      <w:r w:rsidR="002A2368">
        <w:rPr>
          <w:rFonts w:ascii="Times New Roman" w:hAnsi="Times New Roman" w:cs="Times New Roman"/>
          <w:bCs/>
          <w:sz w:val="24"/>
          <w:szCs w:val="24"/>
          <w:lang w:bidi="ml"/>
        </w:rPr>
        <w:t xml:space="preserve">The timeline of this BMP will be adjusted accordingly.  The Task Force anticipates this BMP will be </w:t>
      </w:r>
      <w:r w:rsidR="00AF0F5E">
        <w:rPr>
          <w:rFonts w:ascii="Times New Roman" w:hAnsi="Times New Roman" w:cs="Times New Roman"/>
          <w:bCs/>
          <w:sz w:val="24"/>
          <w:szCs w:val="24"/>
          <w:lang w:bidi="ml"/>
        </w:rPr>
        <w:t>implemented</w:t>
      </w:r>
      <w:r w:rsidR="002A2368">
        <w:rPr>
          <w:rFonts w:ascii="Times New Roman" w:hAnsi="Times New Roman" w:cs="Times New Roman"/>
          <w:bCs/>
          <w:sz w:val="24"/>
          <w:szCs w:val="24"/>
          <w:lang w:bidi="ml"/>
        </w:rPr>
        <w:t xml:space="preserve"> by </w:t>
      </w:r>
      <w:r w:rsidR="00AF0F5E">
        <w:rPr>
          <w:rFonts w:ascii="Times New Roman" w:hAnsi="Times New Roman" w:cs="Times New Roman"/>
          <w:bCs/>
          <w:sz w:val="24"/>
          <w:szCs w:val="24"/>
          <w:lang w:bidi="ml"/>
        </w:rPr>
        <w:t>Year 3 of the permit period</w:t>
      </w:r>
      <w:r w:rsidR="002A2368">
        <w:rPr>
          <w:rFonts w:ascii="Times New Roman" w:hAnsi="Times New Roman" w:cs="Times New Roman"/>
          <w:bCs/>
          <w:sz w:val="24"/>
          <w:szCs w:val="24"/>
          <w:lang w:bidi="ml"/>
        </w:rPr>
        <w:t>.</w:t>
      </w:r>
    </w:p>
    <w:p w:rsidR="0086211E" w:rsidRDefault="0086211E">
      <w:pPr>
        <w:spacing w:before="18" w:after="0" w:line="260" w:lineRule="exact"/>
        <w:rPr>
          <w:rFonts w:ascii="Times New Roman" w:hAnsi="Times New Roman" w:cs="Times New Roman"/>
          <w:sz w:val="26"/>
          <w:szCs w:val="26"/>
        </w:rPr>
      </w:pPr>
    </w:p>
    <w:p w:rsidR="00145EFD" w:rsidRDefault="00145EFD">
      <w:pPr>
        <w:spacing w:before="18" w:after="0" w:line="260" w:lineRule="exact"/>
        <w:rPr>
          <w:rFonts w:ascii="Times New Roman" w:hAnsi="Times New Roman" w:cs="Times New Roman"/>
          <w:sz w:val="26"/>
          <w:szCs w:val="26"/>
        </w:rPr>
      </w:pPr>
    </w:p>
    <w:p w:rsidR="00145EFD" w:rsidRPr="00854FFF" w:rsidRDefault="00145EFD">
      <w:pPr>
        <w:spacing w:before="18" w:after="0" w:line="260" w:lineRule="exact"/>
        <w:rPr>
          <w:rFonts w:ascii="Times New Roman" w:hAnsi="Times New Roman" w:cs="Times New Roman"/>
          <w:sz w:val="26"/>
          <w:szCs w:val="26"/>
        </w:rPr>
      </w:pPr>
    </w:p>
    <w:p w:rsidR="0086211E" w:rsidRPr="00854FFF" w:rsidRDefault="00A4421E" w:rsidP="00A93D9B">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lastRenderedPageBreak/>
        <w:t>E.</w:t>
      </w:r>
      <w:r w:rsidRPr="00854FFF">
        <w:rPr>
          <w:rFonts w:ascii="Times New Roman" w:eastAsia="Verdana" w:hAnsi="Times New Roman" w:cs="Times New Roman"/>
          <w:b/>
          <w:bCs/>
          <w:spacing w:val="-29"/>
          <w:sz w:val="28"/>
          <w:szCs w:val="28"/>
        </w:rPr>
        <w:t xml:space="preserve"> </w:t>
      </w:r>
      <w:r w:rsidR="00A93D9B">
        <w:rPr>
          <w:rFonts w:ascii="Times New Roman" w:eastAsia="Verdana" w:hAnsi="Times New Roman" w:cs="Times New Roman"/>
          <w:b/>
          <w:bCs/>
          <w:spacing w:val="-29"/>
          <w:sz w:val="28"/>
          <w:szCs w:val="28"/>
        </w:rPr>
        <w:t xml:space="preserve"> </w:t>
      </w:r>
      <w:r w:rsidRPr="00854FFF">
        <w:rPr>
          <w:rFonts w:ascii="Times New Roman" w:eastAsia="Verdana" w:hAnsi="Times New Roman" w:cs="Times New Roman"/>
          <w:b/>
          <w:bCs/>
          <w:sz w:val="28"/>
          <w:szCs w:val="28"/>
        </w:rPr>
        <w:t>S</w:t>
      </w:r>
      <w:r w:rsidRPr="00854FFF">
        <w:rPr>
          <w:rFonts w:ascii="Times New Roman" w:eastAsia="Verdana" w:hAnsi="Times New Roman" w:cs="Times New Roman"/>
          <w:b/>
          <w:bCs/>
          <w:spacing w:val="-1"/>
          <w:sz w:val="28"/>
          <w:szCs w:val="28"/>
        </w:rPr>
        <w:t>to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3"/>
          <w:sz w:val="28"/>
          <w:szCs w:val="28"/>
        </w:rPr>
        <w:t>t</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r a</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3"/>
          <w:sz w:val="28"/>
          <w:szCs w:val="28"/>
        </w:rPr>
        <w:t>t</w:t>
      </w:r>
      <w:r w:rsidRPr="00854FFF">
        <w:rPr>
          <w:rFonts w:ascii="Times New Roman" w:eastAsia="Verdana" w:hAnsi="Times New Roman" w:cs="Times New Roman"/>
          <w:b/>
          <w:bCs/>
          <w:sz w:val="28"/>
          <w:szCs w:val="28"/>
        </w:rPr>
        <w:t>ivi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 xml:space="preserve">s </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pacing w:val="-1"/>
          <w:sz w:val="28"/>
          <w:szCs w:val="28"/>
        </w:rPr>
        <w:t>x</w:t>
      </w:r>
      <w:r w:rsidRPr="00854FFF">
        <w:rPr>
          <w:rFonts w:ascii="Times New Roman" w:eastAsia="Verdana" w:hAnsi="Times New Roman" w:cs="Times New Roman"/>
          <w:b/>
          <w:bCs/>
          <w:sz w:val="28"/>
          <w:szCs w:val="28"/>
        </w:rPr>
        <w:t xml:space="preserve">t </w:t>
      </w:r>
      <w:r w:rsidRPr="00854FFF">
        <w:rPr>
          <w:rFonts w:ascii="Times New Roman" w:eastAsia="Verdana" w:hAnsi="Times New Roman" w:cs="Times New Roman"/>
          <w:b/>
          <w:bCs/>
          <w:spacing w:val="-3"/>
          <w:sz w:val="28"/>
          <w:szCs w:val="28"/>
        </w:rPr>
        <w:t>r</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pacing w:val="-2"/>
          <w:sz w:val="28"/>
          <w:szCs w:val="28"/>
        </w:rPr>
        <w:t>p</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z w:val="28"/>
          <w:szCs w:val="28"/>
        </w:rPr>
        <w:t>g y</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ar</w:t>
      </w:r>
    </w:p>
    <w:p w:rsidR="0086211E" w:rsidRPr="00A93D9B" w:rsidRDefault="0086211E">
      <w:pPr>
        <w:spacing w:before="12" w:after="0" w:line="280" w:lineRule="exact"/>
        <w:rPr>
          <w:rFonts w:ascii="Times New Roman" w:hAnsi="Times New Roman" w:cs="Times New Roman"/>
          <w:sz w:val="24"/>
          <w:szCs w:val="24"/>
        </w:rPr>
      </w:pPr>
    </w:p>
    <w:p w:rsidR="0086211E" w:rsidRPr="00AF0F5E" w:rsidRDefault="00A4421E" w:rsidP="00A93D9B">
      <w:pPr>
        <w:spacing w:after="0" w:line="240" w:lineRule="auto"/>
        <w:ind w:left="360" w:right="965"/>
        <w:rPr>
          <w:rFonts w:ascii="Times New Roman" w:eastAsia="Verdana" w:hAnsi="Times New Roman" w:cs="Times New Roman"/>
          <w:sz w:val="24"/>
          <w:szCs w:val="24"/>
          <w:u w:val="single"/>
        </w:rPr>
      </w:pP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sc</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pacing w:val="-1"/>
          <w:sz w:val="24"/>
          <w:szCs w:val="24"/>
          <w:u w:val="single"/>
        </w:rPr>
        <w:t>ib</w:t>
      </w:r>
      <w:r w:rsidRPr="00AF0F5E">
        <w:rPr>
          <w:rFonts w:ascii="Times New Roman" w:eastAsia="Verdana" w:hAnsi="Times New Roman" w:cs="Times New Roman"/>
          <w:sz w:val="24"/>
          <w:szCs w:val="24"/>
          <w:u w:val="single"/>
        </w:rPr>
        <w:t>e a</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z w:val="24"/>
          <w:szCs w:val="24"/>
          <w:u w:val="single"/>
        </w:rPr>
        <w:t>y</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s</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2"/>
          <w:sz w:val="24"/>
          <w:szCs w:val="24"/>
          <w:u w:val="single"/>
        </w:rPr>
        <w:t>m</w:t>
      </w:r>
      <w:r w:rsidRPr="00AF0F5E">
        <w:rPr>
          <w:rFonts w:ascii="Times New Roman" w:eastAsia="Verdana" w:hAnsi="Times New Roman" w:cs="Times New Roman"/>
          <w:sz w:val="24"/>
          <w:szCs w:val="24"/>
          <w:u w:val="single"/>
        </w:rPr>
        <w:t>wa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r ac</w:t>
      </w:r>
      <w:r w:rsidRPr="00AF0F5E">
        <w:rPr>
          <w:rFonts w:ascii="Times New Roman" w:eastAsia="Verdana" w:hAnsi="Times New Roman" w:cs="Times New Roman"/>
          <w:spacing w:val="-1"/>
          <w:sz w:val="24"/>
          <w:szCs w:val="24"/>
          <w:u w:val="single"/>
        </w:rPr>
        <w:t>ti</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pacing w:val="-1"/>
          <w:sz w:val="24"/>
          <w:szCs w:val="24"/>
          <w:u w:val="single"/>
        </w:rPr>
        <w:t>ti</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 xml:space="preserve">s </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MS</w:t>
      </w:r>
      <w:r w:rsidRPr="00AF0F5E">
        <w:rPr>
          <w:rFonts w:ascii="Times New Roman" w:eastAsia="Verdana" w:hAnsi="Times New Roman" w:cs="Times New Roman"/>
          <w:sz w:val="24"/>
          <w:szCs w:val="24"/>
          <w:u w:val="single"/>
        </w:rPr>
        <w:t xml:space="preserve">4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er</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 xml:space="preserve">r </w:t>
      </w:r>
      <w:r w:rsidRPr="00AF0F5E">
        <w:rPr>
          <w:rFonts w:ascii="Times New Roman" w:eastAsia="Verdana" w:hAnsi="Times New Roman" w:cs="Times New Roman"/>
          <w:spacing w:val="-1"/>
          <w:sz w:val="24"/>
          <w:szCs w:val="24"/>
          <w:u w:val="single"/>
        </w:rPr>
        <w:t>h</w:t>
      </w:r>
      <w:r w:rsidRPr="00AF0F5E">
        <w:rPr>
          <w:rFonts w:ascii="Times New Roman" w:eastAsia="Verdana" w:hAnsi="Times New Roman" w:cs="Times New Roman"/>
          <w:sz w:val="24"/>
          <w:szCs w:val="24"/>
          <w:u w:val="single"/>
        </w:rPr>
        <w:t xml:space="preserve">as </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l</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nn</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f</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 xml:space="preserve">r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n</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 xml:space="preserve">xt </w:t>
      </w:r>
      <w:r w:rsidRPr="00AF0F5E">
        <w:rPr>
          <w:rFonts w:ascii="Times New Roman" w:eastAsia="Verdana" w:hAnsi="Times New Roman" w:cs="Times New Roman"/>
          <w:spacing w:val="1"/>
          <w:sz w:val="24"/>
          <w:szCs w:val="24"/>
          <w:u w:val="single"/>
        </w:rPr>
        <w:t>re</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or</w:t>
      </w:r>
      <w:r w:rsidRPr="00AF0F5E">
        <w:rPr>
          <w:rFonts w:ascii="Times New Roman" w:eastAsia="Verdana" w:hAnsi="Times New Roman" w:cs="Times New Roman"/>
          <w:spacing w:val="-1"/>
          <w:sz w:val="24"/>
          <w:szCs w:val="24"/>
          <w:u w:val="single"/>
        </w:rPr>
        <w:t>tin</w:t>
      </w:r>
      <w:r w:rsidRPr="00AF0F5E">
        <w:rPr>
          <w:rFonts w:ascii="Times New Roman" w:eastAsia="Verdana" w:hAnsi="Times New Roman" w:cs="Times New Roman"/>
          <w:sz w:val="24"/>
          <w:szCs w:val="24"/>
          <w:u w:val="single"/>
        </w:rPr>
        <w:t>g</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y</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z w:val="24"/>
          <w:szCs w:val="24"/>
          <w:u w:val="single"/>
        </w:rPr>
        <w:t>.</w:t>
      </w:r>
      <w:r w:rsidRPr="00AF0F5E">
        <w:rPr>
          <w:rFonts w:ascii="Times New Roman" w:eastAsia="Verdana" w:hAnsi="Times New Roman" w:cs="Times New Roman"/>
          <w:spacing w:val="82"/>
          <w:sz w:val="24"/>
          <w:szCs w:val="24"/>
          <w:u w:val="single"/>
        </w:rPr>
        <w:t xml:space="preserve"> </w:t>
      </w:r>
      <w:r w:rsidRPr="00AF0F5E">
        <w:rPr>
          <w:rFonts w:ascii="Times New Roman" w:eastAsia="Verdana" w:hAnsi="Times New Roman" w:cs="Times New Roman"/>
          <w:sz w:val="24"/>
          <w:szCs w:val="24"/>
          <w:u w:val="single"/>
        </w:rPr>
        <w:t>Use</w:t>
      </w:r>
      <w:r w:rsidRPr="00AF0F5E">
        <w:rPr>
          <w:rFonts w:ascii="Times New Roman" w:eastAsia="Verdana" w:hAnsi="Times New Roman" w:cs="Times New Roman"/>
          <w:spacing w:val="3"/>
          <w:sz w:val="24"/>
          <w:szCs w:val="24"/>
          <w:u w:val="single"/>
        </w:rPr>
        <w:t xml:space="preserve"> </w:t>
      </w:r>
      <w:r w:rsidRPr="00AF0F5E">
        <w:rPr>
          <w:rFonts w:ascii="Times New Roman" w:eastAsia="Verdana" w:hAnsi="Times New Roman" w:cs="Times New Roman"/>
          <w:spacing w:val="-1"/>
          <w:sz w:val="24"/>
          <w:szCs w:val="24"/>
          <w:u w:val="single"/>
        </w:rPr>
        <w:t>th</w:t>
      </w:r>
      <w:r w:rsidRPr="00AF0F5E">
        <w:rPr>
          <w:rFonts w:ascii="Times New Roman" w:eastAsia="Verdana" w:hAnsi="Times New Roman" w:cs="Times New Roman"/>
          <w:sz w:val="24"/>
          <w:szCs w:val="24"/>
          <w:u w:val="single"/>
        </w:rPr>
        <w:t xml:space="preserve">e </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ro</w:t>
      </w:r>
      <w:r w:rsidRPr="00AF0F5E">
        <w:rPr>
          <w:rFonts w:ascii="Times New Roman" w:eastAsia="Verdana" w:hAnsi="Times New Roman" w:cs="Times New Roman"/>
          <w:sz w:val="24"/>
          <w:szCs w:val="24"/>
          <w:u w:val="single"/>
        </w:rPr>
        <w:t>v</w:t>
      </w:r>
      <w:r w:rsidRPr="00AF0F5E">
        <w:rPr>
          <w:rFonts w:ascii="Times New Roman" w:eastAsia="Verdana" w:hAnsi="Times New Roman" w:cs="Times New Roman"/>
          <w:spacing w:val="-1"/>
          <w:sz w:val="24"/>
          <w:szCs w:val="24"/>
          <w:u w:val="single"/>
        </w:rPr>
        <w:t>id</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d</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bl</w:t>
      </w:r>
      <w:r w:rsidRPr="00AF0F5E">
        <w:rPr>
          <w:rFonts w:ascii="Times New Roman" w:eastAsia="Verdana" w:hAnsi="Times New Roman" w:cs="Times New Roman"/>
          <w:sz w:val="24"/>
          <w:szCs w:val="24"/>
          <w:u w:val="single"/>
        </w:rPr>
        <w:t>e</w:t>
      </w:r>
      <w:r w:rsidRPr="00AF0F5E">
        <w:rPr>
          <w:rFonts w:ascii="Times New Roman" w:eastAsia="Verdana" w:hAnsi="Times New Roman" w:cs="Times New Roman"/>
          <w:spacing w:val="3"/>
          <w:sz w:val="24"/>
          <w:szCs w:val="24"/>
          <w:u w:val="single"/>
        </w:rPr>
        <w:t xml:space="preserve"> </w:t>
      </w:r>
      <w:r w:rsidRPr="00AF0F5E">
        <w:rPr>
          <w:rFonts w:ascii="Times New Roman" w:eastAsia="Verdana" w:hAnsi="Times New Roman" w:cs="Times New Roman"/>
          <w:spacing w:val="1"/>
          <w:sz w:val="24"/>
          <w:szCs w:val="24"/>
          <w:u w:val="single"/>
        </w:rPr>
        <w:t>o</w:t>
      </w:r>
      <w:r w:rsidRPr="00AF0F5E">
        <w:rPr>
          <w:rFonts w:ascii="Times New Roman" w:eastAsia="Verdana" w:hAnsi="Times New Roman" w:cs="Times New Roman"/>
          <w:sz w:val="24"/>
          <w:szCs w:val="24"/>
          <w:u w:val="single"/>
        </w:rPr>
        <w:t>r a</w:t>
      </w:r>
      <w:r w:rsidRPr="00AF0F5E">
        <w:rPr>
          <w:rFonts w:ascii="Times New Roman" w:eastAsia="Verdana" w:hAnsi="Times New Roman" w:cs="Times New Roman"/>
          <w:spacing w:val="-1"/>
          <w:sz w:val="24"/>
          <w:szCs w:val="24"/>
          <w:u w:val="single"/>
        </w:rPr>
        <w:t>tt</w:t>
      </w:r>
      <w:r w:rsidRPr="00AF0F5E">
        <w:rPr>
          <w:rFonts w:ascii="Times New Roman" w:eastAsia="Verdana" w:hAnsi="Times New Roman" w:cs="Times New Roman"/>
          <w:sz w:val="24"/>
          <w:szCs w:val="24"/>
          <w:u w:val="single"/>
        </w:rPr>
        <w:t>ach</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 xml:space="preserve">a </w:t>
      </w:r>
      <w:r w:rsidRPr="00AF0F5E">
        <w:rPr>
          <w:rFonts w:ascii="Times New Roman" w:eastAsia="Verdana" w:hAnsi="Times New Roman" w:cs="Times New Roman"/>
          <w:spacing w:val="2"/>
          <w:sz w:val="24"/>
          <w:szCs w:val="24"/>
          <w:u w:val="single"/>
        </w:rPr>
        <w:t>s</w:t>
      </w:r>
      <w:r w:rsidRPr="00AF0F5E">
        <w:rPr>
          <w:rFonts w:ascii="Times New Roman" w:eastAsia="Verdana" w:hAnsi="Times New Roman" w:cs="Times New Roman"/>
          <w:spacing w:val="-1"/>
          <w:sz w:val="24"/>
          <w:szCs w:val="24"/>
          <w:u w:val="single"/>
        </w:rPr>
        <w:t>umm</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3"/>
          <w:sz w:val="24"/>
          <w:szCs w:val="24"/>
          <w:u w:val="single"/>
        </w:rPr>
        <w:t>r</w:t>
      </w:r>
      <w:r w:rsidRPr="00AF0F5E">
        <w:rPr>
          <w:rFonts w:ascii="Times New Roman" w:eastAsia="Verdana" w:hAnsi="Times New Roman" w:cs="Times New Roman"/>
          <w:sz w:val="24"/>
          <w:szCs w:val="24"/>
          <w:u w:val="single"/>
        </w:rPr>
        <w:t>y,</w:t>
      </w:r>
      <w:r w:rsidRPr="00AF0F5E">
        <w:rPr>
          <w:rFonts w:ascii="Times New Roman" w:eastAsia="Verdana" w:hAnsi="Times New Roman" w:cs="Times New Roman"/>
          <w:spacing w:val="-1"/>
          <w:sz w:val="24"/>
          <w:szCs w:val="24"/>
          <w:u w:val="single"/>
        </w:rPr>
        <w:t xml:space="preserve"> </w:t>
      </w:r>
      <w:r w:rsidRPr="00AF0F5E">
        <w:rPr>
          <w:rFonts w:ascii="Times New Roman" w:eastAsia="Verdana" w:hAnsi="Times New Roman" w:cs="Times New Roman"/>
          <w:sz w:val="24"/>
          <w:szCs w:val="24"/>
          <w:u w:val="single"/>
        </w:rPr>
        <w:t>as a</w:t>
      </w:r>
      <w:r w:rsidRPr="00AF0F5E">
        <w:rPr>
          <w:rFonts w:ascii="Times New Roman" w:eastAsia="Verdana" w:hAnsi="Times New Roman" w:cs="Times New Roman"/>
          <w:spacing w:val="2"/>
          <w:sz w:val="24"/>
          <w:szCs w:val="24"/>
          <w:u w:val="single"/>
        </w:rPr>
        <w:t>p</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ro</w:t>
      </w:r>
      <w:r w:rsidRPr="00AF0F5E">
        <w:rPr>
          <w:rFonts w:ascii="Times New Roman" w:eastAsia="Verdana" w:hAnsi="Times New Roman" w:cs="Times New Roman"/>
          <w:spacing w:val="-1"/>
          <w:sz w:val="24"/>
          <w:szCs w:val="24"/>
          <w:u w:val="single"/>
        </w:rPr>
        <w:t>p</w:t>
      </w:r>
      <w:r w:rsidRPr="00AF0F5E">
        <w:rPr>
          <w:rFonts w:ascii="Times New Roman" w:eastAsia="Verdana" w:hAnsi="Times New Roman" w:cs="Times New Roman"/>
          <w:spacing w:val="1"/>
          <w:sz w:val="24"/>
          <w:szCs w:val="24"/>
          <w:u w:val="single"/>
        </w:rPr>
        <w:t>r</w:t>
      </w:r>
      <w:r w:rsidRPr="00AF0F5E">
        <w:rPr>
          <w:rFonts w:ascii="Times New Roman" w:eastAsia="Verdana" w:hAnsi="Times New Roman" w:cs="Times New Roman"/>
          <w:spacing w:val="-1"/>
          <w:sz w:val="24"/>
          <w:szCs w:val="24"/>
          <w:u w:val="single"/>
        </w:rPr>
        <w:t>i</w:t>
      </w:r>
      <w:r w:rsidRPr="00AF0F5E">
        <w:rPr>
          <w:rFonts w:ascii="Times New Roman" w:eastAsia="Verdana" w:hAnsi="Times New Roman" w:cs="Times New Roman"/>
          <w:sz w:val="24"/>
          <w:szCs w:val="24"/>
          <w:u w:val="single"/>
        </w:rPr>
        <w:t>a</w:t>
      </w:r>
      <w:r w:rsidRPr="00AF0F5E">
        <w:rPr>
          <w:rFonts w:ascii="Times New Roman" w:eastAsia="Verdana" w:hAnsi="Times New Roman" w:cs="Times New Roman"/>
          <w:spacing w:val="-1"/>
          <w:sz w:val="24"/>
          <w:szCs w:val="24"/>
          <w:u w:val="single"/>
        </w:rPr>
        <w:t>t</w:t>
      </w:r>
      <w:r w:rsidRPr="00AF0F5E">
        <w:rPr>
          <w:rFonts w:ascii="Times New Roman" w:eastAsia="Verdana" w:hAnsi="Times New Roman" w:cs="Times New Roman"/>
          <w:spacing w:val="1"/>
          <w:sz w:val="24"/>
          <w:szCs w:val="24"/>
          <w:u w:val="single"/>
        </w:rPr>
        <w:t>e</w:t>
      </w:r>
      <w:r w:rsidRPr="00AF0F5E">
        <w:rPr>
          <w:rFonts w:ascii="Times New Roman" w:eastAsia="Verdana" w:hAnsi="Times New Roman" w:cs="Times New Roman"/>
          <w:sz w:val="24"/>
          <w:szCs w:val="24"/>
          <w:u w:val="single"/>
        </w:rPr>
        <w:t>.</w:t>
      </w:r>
    </w:p>
    <w:p w:rsidR="00A93D9B" w:rsidRDefault="00A93D9B" w:rsidP="00A93D9B">
      <w:pPr>
        <w:spacing w:after="0" w:line="240" w:lineRule="auto"/>
        <w:ind w:left="360" w:right="965"/>
        <w:rPr>
          <w:rFonts w:ascii="Times New Roman" w:eastAsia="Verdana" w:hAnsi="Times New Roman" w:cs="Times New Roman"/>
          <w:sz w:val="24"/>
          <w:szCs w:val="24"/>
        </w:rPr>
      </w:pPr>
    </w:p>
    <w:p w:rsidR="00A93D9B" w:rsidRPr="00A93D9B" w:rsidRDefault="00A93D9B" w:rsidP="00A93D9B">
      <w:pPr>
        <w:widowControl/>
        <w:numPr>
          <w:ilvl w:val="0"/>
          <w:numId w:val="38"/>
        </w:numPr>
        <w:spacing w:after="0" w:line="240" w:lineRule="auto"/>
        <w:rPr>
          <w:rFonts w:ascii="Times New Roman" w:hAnsi="Times New Roman" w:cs="Times New Roman"/>
          <w:sz w:val="24"/>
          <w:szCs w:val="24"/>
        </w:rPr>
      </w:pPr>
      <w:r w:rsidRPr="00A93D9B">
        <w:rPr>
          <w:rFonts w:ascii="Times New Roman" w:hAnsi="Times New Roman" w:cs="Times New Roman"/>
          <w:sz w:val="24"/>
          <w:szCs w:val="24"/>
        </w:rPr>
        <w:t>M.C.M. 1-</w:t>
      </w:r>
      <w:r w:rsidRPr="00A93D9B">
        <w:rPr>
          <w:rFonts w:ascii="Calibri" w:eastAsia="Calibri" w:hAnsi="Calibri" w:cs="Calibri"/>
          <w:bCs/>
          <w:sz w:val="20"/>
          <w:szCs w:val="20"/>
        </w:rPr>
        <w:t xml:space="preserve"> </w:t>
      </w:r>
      <w:r w:rsidRPr="00A93D9B">
        <w:rPr>
          <w:rFonts w:ascii="Times New Roman" w:hAnsi="Times New Roman" w:cs="Times New Roman"/>
          <w:bCs/>
          <w:sz w:val="24"/>
          <w:szCs w:val="24"/>
        </w:rPr>
        <w:t>PUBLIC EDUCATION, OUTREACH, AND INVOLVEMENT</w:t>
      </w:r>
    </w:p>
    <w:p w:rsidR="00A93D9B" w:rsidRPr="00A93D9B" w:rsidRDefault="00A93D9B" w:rsidP="00A93D9B">
      <w:pPr>
        <w:widowControl/>
        <w:numPr>
          <w:ilvl w:val="0"/>
          <w:numId w:val="39"/>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Expand outreach to include additional school campuses, professional </w:t>
      </w:r>
      <w:r w:rsidR="00E56039" w:rsidRPr="00A93D9B">
        <w:rPr>
          <w:rFonts w:ascii="Times New Roman" w:hAnsi="Times New Roman" w:cs="Times New Roman"/>
          <w:sz w:val="24"/>
          <w:szCs w:val="24"/>
        </w:rPr>
        <w:t>organizations</w:t>
      </w:r>
    </w:p>
    <w:p w:rsidR="00A93D9B" w:rsidRPr="00A93D9B" w:rsidRDefault="00A93D9B" w:rsidP="00A93D9B">
      <w:pPr>
        <w:widowControl/>
        <w:numPr>
          <w:ilvl w:val="0"/>
          <w:numId w:val="39"/>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Continue webcasts, professional courses (soil erosion, GIS, inspections)</w:t>
      </w:r>
    </w:p>
    <w:p w:rsidR="00A93D9B" w:rsidRDefault="00A93D9B" w:rsidP="00A93D9B">
      <w:pPr>
        <w:widowControl/>
        <w:numPr>
          <w:ilvl w:val="0"/>
          <w:numId w:val="39"/>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Conduct 18</w:t>
      </w:r>
      <w:r w:rsidRPr="00A93D9B">
        <w:rPr>
          <w:rFonts w:ascii="Times New Roman" w:hAnsi="Times New Roman" w:cs="Times New Roman"/>
          <w:sz w:val="24"/>
          <w:szCs w:val="24"/>
          <w:vertAlign w:val="superscript"/>
        </w:rPr>
        <w:t>th</w:t>
      </w:r>
      <w:r w:rsidRPr="00A93D9B">
        <w:rPr>
          <w:rFonts w:ascii="Times New Roman" w:hAnsi="Times New Roman" w:cs="Times New Roman"/>
          <w:sz w:val="24"/>
          <w:szCs w:val="24"/>
        </w:rPr>
        <w:t xml:space="preserve"> annual stormwater conference. </w:t>
      </w:r>
    </w:p>
    <w:p w:rsidR="00A93D9B" w:rsidRDefault="00A93D9B" w:rsidP="00A93D9B">
      <w:pPr>
        <w:widowControl/>
        <w:numPr>
          <w:ilvl w:val="0"/>
          <w:numId w:val="39"/>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Improve social media and websites</w:t>
      </w:r>
    </w:p>
    <w:p w:rsidR="00A93D9B" w:rsidRDefault="00A93D9B" w:rsidP="00A93D9B">
      <w:pPr>
        <w:widowControl/>
        <w:numPr>
          <w:ilvl w:val="0"/>
          <w:numId w:val="39"/>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Continue with public hearings</w:t>
      </w:r>
    </w:p>
    <w:p w:rsidR="00A93D9B" w:rsidRDefault="00A93D9B" w:rsidP="00A93D9B">
      <w:pPr>
        <w:widowControl/>
        <w:numPr>
          <w:ilvl w:val="0"/>
          <w:numId w:val="39"/>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Create possible </w:t>
      </w:r>
      <w:r w:rsidR="00E56039" w:rsidRPr="00A93D9B">
        <w:rPr>
          <w:rFonts w:ascii="Times New Roman" w:hAnsi="Times New Roman" w:cs="Times New Roman"/>
          <w:sz w:val="24"/>
          <w:szCs w:val="24"/>
        </w:rPr>
        <w:t>list serve</w:t>
      </w:r>
      <w:r w:rsidRPr="00A93D9B">
        <w:rPr>
          <w:rFonts w:ascii="Times New Roman" w:hAnsi="Times New Roman" w:cs="Times New Roman"/>
          <w:sz w:val="24"/>
          <w:szCs w:val="24"/>
        </w:rPr>
        <w:t xml:space="preserve"> for feedback</w:t>
      </w:r>
    </w:p>
    <w:p w:rsidR="00A93D9B" w:rsidRDefault="00A93D9B" w:rsidP="00A93D9B">
      <w:pPr>
        <w:widowControl/>
        <w:numPr>
          <w:ilvl w:val="0"/>
          <w:numId w:val="39"/>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Promote additional volunteer efforts</w:t>
      </w:r>
    </w:p>
    <w:p w:rsidR="00A93D9B" w:rsidRPr="00A93D9B" w:rsidRDefault="00A93D9B" w:rsidP="00A93D9B">
      <w:pPr>
        <w:widowControl/>
        <w:spacing w:after="0" w:line="240" w:lineRule="auto"/>
        <w:ind w:left="1800"/>
        <w:rPr>
          <w:rFonts w:ascii="Times New Roman" w:hAnsi="Times New Roman" w:cs="Times New Roman"/>
          <w:sz w:val="24"/>
          <w:szCs w:val="24"/>
        </w:rPr>
      </w:pPr>
    </w:p>
    <w:p w:rsidR="00A93D9B" w:rsidRPr="00A93D9B" w:rsidRDefault="00BF0D19" w:rsidP="00A93D9B">
      <w:pPr>
        <w:widowControl/>
        <w:numPr>
          <w:ilvl w:val="0"/>
          <w:numId w:val="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M.C.M. 2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ILLICIT DISCHARGE DETECTION AND ELIMINATION</w:t>
      </w:r>
    </w:p>
    <w:p w:rsidR="00A93D9B" w:rsidRPr="00A93D9B" w:rsidRDefault="00A93D9B" w:rsidP="00BF0D19">
      <w:pPr>
        <w:widowControl/>
        <w:numPr>
          <w:ilvl w:val="1"/>
          <w:numId w:val="38"/>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Specific Illicit Discharge Detection and Elimination SW Ordinance (IDDE) Adoption and training </w:t>
      </w:r>
    </w:p>
    <w:p w:rsidR="00A93D9B" w:rsidRPr="00BF0D19" w:rsidRDefault="00A93D9B" w:rsidP="00BF0D19">
      <w:pPr>
        <w:widowControl/>
        <w:numPr>
          <w:ilvl w:val="1"/>
          <w:numId w:val="38"/>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Enforcement of IDDE SW Ordinance</w:t>
      </w:r>
    </w:p>
    <w:p w:rsidR="00BF0D19" w:rsidRPr="00A93D9B" w:rsidRDefault="00BF0D19" w:rsidP="00BF0D19">
      <w:pPr>
        <w:widowControl/>
        <w:spacing w:after="0" w:line="240" w:lineRule="auto"/>
        <w:ind w:left="1800"/>
        <w:rPr>
          <w:rFonts w:ascii="Times New Roman" w:hAnsi="Times New Roman" w:cs="Times New Roman"/>
          <w:sz w:val="24"/>
          <w:szCs w:val="24"/>
          <w:u w:val="single"/>
        </w:rPr>
      </w:pPr>
    </w:p>
    <w:p w:rsidR="00A93D9B" w:rsidRPr="00A93D9B" w:rsidRDefault="00BF0D19" w:rsidP="00A93D9B">
      <w:pPr>
        <w:widowControl/>
        <w:numPr>
          <w:ilvl w:val="0"/>
          <w:numId w:val="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M.C.M. 3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CONSTRUCTION SITE STORM-WATER RUNOFF CONTROL</w:t>
      </w:r>
    </w:p>
    <w:p w:rsidR="00A93D9B" w:rsidRPr="00A93D9B" w:rsidRDefault="00A93D9B" w:rsidP="00BF0D19">
      <w:pPr>
        <w:widowControl/>
        <w:numPr>
          <w:ilvl w:val="1"/>
          <w:numId w:val="38"/>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Develop, adoption and provide training on additional ordinances</w:t>
      </w:r>
    </w:p>
    <w:p w:rsidR="00A93D9B" w:rsidRPr="00BF0D19" w:rsidRDefault="00A93D9B" w:rsidP="00BF0D19">
      <w:pPr>
        <w:widowControl/>
        <w:numPr>
          <w:ilvl w:val="1"/>
          <w:numId w:val="38"/>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Enforcement of SW Ordinances</w:t>
      </w:r>
    </w:p>
    <w:p w:rsidR="00BF0D19" w:rsidRPr="00A93D9B" w:rsidRDefault="00BF0D19" w:rsidP="00BF0D19">
      <w:pPr>
        <w:widowControl/>
        <w:spacing w:after="0" w:line="240" w:lineRule="auto"/>
        <w:ind w:left="1800"/>
        <w:rPr>
          <w:rFonts w:ascii="Times New Roman" w:hAnsi="Times New Roman" w:cs="Times New Roman"/>
          <w:sz w:val="24"/>
          <w:szCs w:val="24"/>
          <w:u w:val="single"/>
        </w:rPr>
      </w:pPr>
    </w:p>
    <w:p w:rsidR="00A93D9B" w:rsidRPr="00A93D9B" w:rsidRDefault="00BF0D19" w:rsidP="00A93D9B">
      <w:pPr>
        <w:widowControl/>
        <w:numPr>
          <w:ilvl w:val="0"/>
          <w:numId w:val="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M.C.M. 4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POST-CONSTRUCTION STORM-WATER MANAGEMENT</w:t>
      </w:r>
    </w:p>
    <w:p w:rsidR="00A93D9B" w:rsidRPr="00A93D9B" w:rsidRDefault="00A93D9B" w:rsidP="00BF0D19">
      <w:pPr>
        <w:widowControl/>
        <w:numPr>
          <w:ilvl w:val="1"/>
          <w:numId w:val="38"/>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Specific Post-Construction Adoption and training </w:t>
      </w:r>
    </w:p>
    <w:p w:rsidR="00A93D9B" w:rsidRPr="00A93D9B" w:rsidRDefault="00A93D9B" w:rsidP="00BF0D19">
      <w:pPr>
        <w:widowControl/>
        <w:numPr>
          <w:ilvl w:val="1"/>
          <w:numId w:val="38"/>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Enforcement of Post-Construction SW Ordinance</w:t>
      </w:r>
    </w:p>
    <w:p w:rsidR="00A93D9B" w:rsidRPr="00BF0D19" w:rsidRDefault="00A93D9B" w:rsidP="00BF0D19">
      <w:pPr>
        <w:widowControl/>
        <w:numPr>
          <w:ilvl w:val="1"/>
          <w:numId w:val="38"/>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Green Ordinance Development</w:t>
      </w:r>
    </w:p>
    <w:p w:rsidR="00BF0D19" w:rsidRPr="00A93D9B" w:rsidRDefault="00BF0D19" w:rsidP="00BF0D19">
      <w:pPr>
        <w:widowControl/>
        <w:spacing w:after="0" w:line="240" w:lineRule="auto"/>
        <w:ind w:left="1800"/>
        <w:rPr>
          <w:rFonts w:ascii="Times New Roman" w:hAnsi="Times New Roman" w:cs="Times New Roman"/>
          <w:sz w:val="24"/>
          <w:szCs w:val="24"/>
          <w:u w:val="single"/>
        </w:rPr>
      </w:pPr>
    </w:p>
    <w:p w:rsidR="00A93D9B" w:rsidRPr="00A93D9B" w:rsidRDefault="00BF0D19" w:rsidP="00A93D9B">
      <w:pPr>
        <w:widowControl/>
        <w:numPr>
          <w:ilvl w:val="0"/>
          <w:numId w:val="3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M.C.M. 5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POLLUTION PREVENTION AND GOOD HOUSEKEEPING FOR MUNICIPAL OPERATIONS</w:t>
      </w:r>
    </w:p>
    <w:p w:rsidR="00A93D9B" w:rsidRPr="00A93D9B" w:rsidRDefault="00A93D9B" w:rsidP="00BF0D19">
      <w:pPr>
        <w:widowControl/>
        <w:numPr>
          <w:ilvl w:val="1"/>
          <w:numId w:val="38"/>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Finalize  Standard Operating Procedures</w:t>
      </w:r>
    </w:p>
    <w:p w:rsidR="00A93D9B" w:rsidRDefault="00A93D9B" w:rsidP="00BF0D19">
      <w:pPr>
        <w:widowControl/>
        <w:numPr>
          <w:ilvl w:val="1"/>
          <w:numId w:val="38"/>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Establish electronic record keeping</w:t>
      </w:r>
    </w:p>
    <w:p w:rsidR="00BF0D19" w:rsidRDefault="00BF0D19" w:rsidP="00BF0D19">
      <w:pPr>
        <w:widowControl/>
        <w:spacing w:after="0" w:line="240" w:lineRule="auto"/>
        <w:rPr>
          <w:rFonts w:ascii="Times New Roman" w:hAnsi="Times New Roman" w:cs="Times New Roman"/>
          <w:sz w:val="24"/>
          <w:szCs w:val="24"/>
        </w:rPr>
      </w:pPr>
    </w:p>
    <w:p w:rsidR="00BF0D19" w:rsidRPr="00BF0D19" w:rsidRDefault="00AF0F5E" w:rsidP="00BF0D19">
      <w:pPr>
        <w:widowControl/>
        <w:spacing w:after="0" w:line="240" w:lineRule="auto"/>
        <w:ind w:left="720"/>
        <w:rPr>
          <w:rFonts w:ascii="Times New Roman" w:hAnsi="Times New Roman" w:cs="Times New Roman"/>
          <w:sz w:val="24"/>
          <w:szCs w:val="24"/>
        </w:rPr>
      </w:pPr>
      <w:r>
        <w:rPr>
          <w:rFonts w:ascii="Times New Roman" w:hAnsi="Times New Roman" w:cs="Times New Roman"/>
          <w:sz w:val="24"/>
          <w:szCs w:val="24"/>
        </w:rPr>
        <w:t>See Table 4.0 and 5</w:t>
      </w:r>
      <w:r w:rsidR="00BF0D19">
        <w:rPr>
          <w:rFonts w:ascii="Times New Roman" w:hAnsi="Times New Roman" w:cs="Times New Roman"/>
          <w:sz w:val="24"/>
          <w:szCs w:val="24"/>
        </w:rPr>
        <w:t>.0 for further details.</w:t>
      </w:r>
    </w:p>
    <w:p w:rsidR="0086211E" w:rsidRPr="00854FFF" w:rsidRDefault="0086211E">
      <w:pPr>
        <w:spacing w:before="10" w:after="0" w:line="260" w:lineRule="exact"/>
        <w:rPr>
          <w:rFonts w:ascii="Times New Roman" w:hAnsi="Times New Roman" w:cs="Times New Roman"/>
          <w:sz w:val="26"/>
          <w:szCs w:val="26"/>
        </w:rPr>
      </w:pPr>
    </w:p>
    <w:p w:rsidR="0086211E" w:rsidRPr="00854FFF" w:rsidRDefault="00A4421E" w:rsidP="00BF0D19">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F.</w:t>
      </w:r>
      <w:r w:rsidRPr="00854FFF">
        <w:rPr>
          <w:rFonts w:ascii="Times New Roman" w:eastAsia="Verdana" w:hAnsi="Times New Roman" w:cs="Times New Roman"/>
          <w:b/>
          <w:bCs/>
          <w:spacing w:val="-19"/>
          <w:sz w:val="28"/>
          <w:szCs w:val="28"/>
        </w:rPr>
        <w:t xml:space="preserve"> </w:t>
      </w:r>
      <w:r w:rsidR="00BF0D19">
        <w:rPr>
          <w:rFonts w:ascii="Times New Roman" w:eastAsia="Verdana" w:hAnsi="Times New Roman" w:cs="Times New Roman"/>
          <w:b/>
          <w:bCs/>
          <w:spacing w:val="-19"/>
          <w:sz w:val="28"/>
          <w:szCs w:val="28"/>
        </w:rPr>
        <w:t xml:space="preserve">  </w:t>
      </w:r>
      <w:r w:rsidR="00BF0D19">
        <w:rPr>
          <w:rFonts w:ascii="Times New Roman" w:eastAsia="Verdana" w:hAnsi="Times New Roman" w:cs="Times New Roman"/>
          <w:b/>
          <w:bCs/>
          <w:spacing w:val="-19"/>
          <w:sz w:val="28"/>
          <w:szCs w:val="28"/>
        </w:rPr>
        <w:tab/>
      </w:r>
      <w:r w:rsidRPr="00854FFF">
        <w:rPr>
          <w:rFonts w:ascii="Times New Roman" w:eastAsia="Verdana" w:hAnsi="Times New Roman" w:cs="Times New Roman"/>
          <w:b/>
          <w:bCs/>
          <w:sz w:val="28"/>
          <w:szCs w:val="28"/>
        </w:rPr>
        <w:t>SWMP</w:t>
      </w:r>
      <w:r w:rsidRPr="00854FFF">
        <w:rPr>
          <w:rFonts w:ascii="Times New Roman" w:eastAsia="Verdana" w:hAnsi="Times New Roman" w:cs="Times New Roman"/>
          <w:b/>
          <w:bCs/>
          <w:spacing w:val="-1"/>
          <w:sz w:val="28"/>
          <w:szCs w:val="28"/>
        </w:rPr>
        <w:t xml:space="preserve"> </w:t>
      </w:r>
      <w:r w:rsidRPr="00854FFF">
        <w:rPr>
          <w:rFonts w:ascii="Times New Roman" w:eastAsia="Verdana" w:hAnsi="Times New Roman" w:cs="Times New Roman"/>
          <w:b/>
          <w:bCs/>
          <w:sz w:val="28"/>
          <w:szCs w:val="28"/>
        </w:rPr>
        <w:t>M</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pacing w:val="1"/>
          <w:sz w:val="28"/>
          <w:szCs w:val="28"/>
        </w:rPr>
        <w:t>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f</w:t>
      </w:r>
      <w:r w:rsidRPr="00854FFF">
        <w:rPr>
          <w:rFonts w:ascii="Times New Roman" w:eastAsia="Verdana" w:hAnsi="Times New Roman" w:cs="Times New Roman"/>
          <w:b/>
          <w:bCs/>
          <w:spacing w:val="-3"/>
          <w:sz w:val="28"/>
          <w:szCs w:val="28"/>
        </w:rPr>
        <w:t>i</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3"/>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s a</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z w:val="28"/>
          <w:szCs w:val="28"/>
        </w:rPr>
        <w:t xml:space="preserve">d </w:t>
      </w:r>
      <w:r w:rsidRPr="00854FFF">
        <w:rPr>
          <w:rFonts w:ascii="Times New Roman" w:eastAsia="Verdana" w:hAnsi="Times New Roman" w:cs="Times New Roman"/>
          <w:b/>
          <w:bCs/>
          <w:spacing w:val="1"/>
          <w:sz w:val="28"/>
          <w:szCs w:val="28"/>
        </w:rPr>
        <w:t>Ad</w:t>
      </w:r>
      <w:r w:rsidRPr="00854FFF">
        <w:rPr>
          <w:rFonts w:ascii="Times New Roman" w:eastAsia="Verdana" w:hAnsi="Times New Roman" w:cs="Times New Roman"/>
          <w:b/>
          <w:bCs/>
          <w:spacing w:val="-2"/>
          <w:sz w:val="28"/>
          <w:szCs w:val="28"/>
        </w:rPr>
        <w:t>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al I</w:t>
      </w:r>
      <w:r w:rsidRPr="00854FFF">
        <w:rPr>
          <w:rFonts w:ascii="Times New Roman" w:eastAsia="Verdana" w:hAnsi="Times New Roman" w:cs="Times New Roman"/>
          <w:b/>
          <w:bCs/>
          <w:spacing w:val="-1"/>
          <w:sz w:val="28"/>
          <w:szCs w:val="28"/>
        </w:rPr>
        <w:t>nfo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pacing w:val="-3"/>
          <w:sz w:val="28"/>
          <w:szCs w:val="28"/>
        </w:rPr>
        <w:t>i</w:t>
      </w:r>
      <w:r w:rsidRPr="00854FFF">
        <w:rPr>
          <w:rFonts w:ascii="Times New Roman" w:eastAsia="Verdana" w:hAnsi="Times New Roman" w:cs="Times New Roman"/>
          <w:b/>
          <w:bCs/>
          <w:spacing w:val="-1"/>
          <w:sz w:val="28"/>
          <w:szCs w:val="28"/>
        </w:rPr>
        <w:t>on</w:t>
      </w:r>
    </w:p>
    <w:p w:rsidR="0086211E" w:rsidRDefault="00BF0D19" w:rsidP="00BF0D19">
      <w:pPr>
        <w:spacing w:before="58" w:after="0" w:line="240" w:lineRule="auto"/>
        <w:ind w:left="720" w:right="199" w:hanging="11"/>
        <w:rPr>
          <w:rFonts w:ascii="Times New Roman" w:eastAsia="Verdana" w:hAnsi="Times New Roman" w:cs="Times New Roman"/>
          <w:spacing w:val="35"/>
          <w:sz w:val="24"/>
          <w:szCs w:val="24"/>
        </w:rPr>
      </w:pPr>
      <w:r w:rsidRPr="00BF0D19">
        <w:rPr>
          <w:rFonts w:ascii="Times New Roman" w:hAnsi="Times New Roman" w:cs="Times New Roman"/>
          <w:sz w:val="24"/>
          <w:szCs w:val="24"/>
        </w:rPr>
        <w:t>No changes to SWMP proposed</w:t>
      </w:r>
      <w:r>
        <w:rPr>
          <w:rFonts w:ascii="Times New Roman" w:eastAsia="Verdana" w:hAnsi="Times New Roman" w:cs="Times New Roman"/>
          <w:spacing w:val="35"/>
          <w:sz w:val="24"/>
          <w:szCs w:val="24"/>
        </w:rPr>
        <w:t>.</w:t>
      </w:r>
    </w:p>
    <w:p w:rsidR="0086211E" w:rsidRPr="00854FFF" w:rsidRDefault="0086211E">
      <w:pPr>
        <w:spacing w:before="17" w:after="0" w:line="220" w:lineRule="exact"/>
        <w:rPr>
          <w:rFonts w:ascii="Times New Roman" w:hAnsi="Times New Roman" w:cs="Times New Roman"/>
        </w:rPr>
      </w:pPr>
    </w:p>
    <w:p w:rsidR="0086211E" w:rsidRPr="00854FFF" w:rsidRDefault="00A4421E" w:rsidP="00BF0D19">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G.</w:t>
      </w:r>
      <w:r w:rsidRPr="00854FFF">
        <w:rPr>
          <w:rFonts w:ascii="Times New Roman" w:eastAsia="Verdana" w:hAnsi="Times New Roman" w:cs="Times New Roman"/>
          <w:b/>
          <w:bCs/>
          <w:spacing w:val="-65"/>
          <w:sz w:val="28"/>
          <w:szCs w:val="28"/>
        </w:rPr>
        <w:t xml:space="preserve"> </w:t>
      </w:r>
      <w:r w:rsidR="00BF0D19">
        <w:rPr>
          <w:rFonts w:ascii="Times New Roman" w:eastAsia="Verdana" w:hAnsi="Times New Roman" w:cs="Times New Roman"/>
          <w:b/>
          <w:bCs/>
          <w:spacing w:val="-65"/>
          <w:sz w:val="28"/>
          <w:szCs w:val="28"/>
        </w:rPr>
        <w:t xml:space="preserve">    </w:t>
      </w:r>
      <w:r w:rsidR="00BF0D19">
        <w:rPr>
          <w:rFonts w:ascii="Times New Roman" w:eastAsia="Verdana" w:hAnsi="Times New Roman" w:cs="Times New Roman"/>
          <w:b/>
          <w:bCs/>
          <w:spacing w:val="-65"/>
          <w:sz w:val="28"/>
          <w:szCs w:val="28"/>
        </w:rPr>
        <w:tab/>
      </w:r>
      <w:r w:rsidRPr="00854FFF">
        <w:rPr>
          <w:rFonts w:ascii="Times New Roman" w:eastAsia="Verdana" w:hAnsi="Times New Roman" w:cs="Times New Roman"/>
          <w:b/>
          <w:bCs/>
          <w:spacing w:val="1"/>
          <w:sz w:val="28"/>
          <w:szCs w:val="28"/>
        </w:rPr>
        <w:t>Add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al</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BM</w:t>
      </w:r>
      <w:r w:rsidRPr="00854FFF">
        <w:rPr>
          <w:rFonts w:ascii="Times New Roman" w:eastAsia="Verdana" w:hAnsi="Times New Roman" w:cs="Times New Roman"/>
          <w:b/>
          <w:bCs/>
          <w:spacing w:val="-2"/>
          <w:sz w:val="28"/>
          <w:szCs w:val="28"/>
        </w:rPr>
        <w:t>P</w:t>
      </w:r>
      <w:r w:rsidRPr="00854FFF">
        <w:rPr>
          <w:rFonts w:ascii="Times New Roman" w:eastAsia="Verdana" w:hAnsi="Times New Roman" w:cs="Times New Roman"/>
          <w:b/>
          <w:bCs/>
          <w:sz w:val="28"/>
          <w:szCs w:val="28"/>
        </w:rPr>
        <w:t>s</w:t>
      </w:r>
    </w:p>
    <w:p w:rsidR="00BF0D19" w:rsidRDefault="00BF0D19" w:rsidP="00BF0D19">
      <w:pPr>
        <w:spacing w:before="58" w:after="0" w:line="240" w:lineRule="auto"/>
        <w:ind w:left="720" w:right="199" w:hanging="11"/>
        <w:rPr>
          <w:rFonts w:ascii="Times New Roman" w:eastAsia="Verdana" w:hAnsi="Times New Roman" w:cs="Times New Roman"/>
          <w:spacing w:val="35"/>
          <w:sz w:val="24"/>
          <w:szCs w:val="24"/>
        </w:rPr>
      </w:pPr>
      <w:r w:rsidRPr="00BF0D19">
        <w:rPr>
          <w:rFonts w:ascii="Times New Roman" w:hAnsi="Times New Roman" w:cs="Times New Roman"/>
          <w:sz w:val="24"/>
          <w:szCs w:val="24"/>
        </w:rPr>
        <w:t>No changes to SWMP proposed</w:t>
      </w:r>
      <w:r>
        <w:rPr>
          <w:rFonts w:ascii="Times New Roman" w:eastAsia="Verdana" w:hAnsi="Times New Roman" w:cs="Times New Roman"/>
          <w:spacing w:val="35"/>
          <w:sz w:val="24"/>
          <w:szCs w:val="24"/>
        </w:rPr>
        <w:t>.</w:t>
      </w:r>
    </w:p>
    <w:p w:rsidR="0086211E" w:rsidRPr="00854FFF" w:rsidRDefault="0086211E">
      <w:pPr>
        <w:spacing w:before="18" w:after="0" w:line="260" w:lineRule="exact"/>
        <w:rPr>
          <w:rFonts w:ascii="Times New Roman" w:hAnsi="Times New Roman" w:cs="Times New Roman"/>
          <w:sz w:val="26"/>
          <w:szCs w:val="26"/>
        </w:rPr>
      </w:pPr>
    </w:p>
    <w:p w:rsidR="0086211E" w:rsidRPr="00854FFF" w:rsidRDefault="00A4421E" w:rsidP="00BF0D19">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H</w:t>
      </w:r>
      <w:r w:rsidRPr="00854FFF">
        <w:rPr>
          <w:rFonts w:ascii="Times New Roman" w:eastAsia="Verdana" w:hAnsi="Times New Roman" w:cs="Times New Roman"/>
          <w:b/>
          <w:bCs/>
          <w:spacing w:val="23"/>
          <w:sz w:val="28"/>
          <w:szCs w:val="28"/>
        </w:rPr>
        <w:t>.</w:t>
      </w:r>
      <w:r w:rsidR="00BF0D19">
        <w:rPr>
          <w:rFonts w:ascii="Times New Roman" w:eastAsia="Verdana" w:hAnsi="Times New Roman" w:cs="Times New Roman"/>
          <w:b/>
          <w:bCs/>
          <w:spacing w:val="23"/>
          <w:sz w:val="28"/>
          <w:szCs w:val="28"/>
        </w:rPr>
        <w:tab/>
      </w:r>
      <w:r w:rsidRPr="00854FFF">
        <w:rPr>
          <w:rFonts w:ascii="Times New Roman" w:eastAsia="Verdana" w:hAnsi="Times New Roman" w:cs="Times New Roman"/>
          <w:b/>
          <w:bCs/>
          <w:spacing w:val="1"/>
          <w:sz w:val="28"/>
          <w:szCs w:val="28"/>
        </w:rPr>
        <w:t>Add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al</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nfo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p>
    <w:p w:rsidR="0086211E" w:rsidRPr="00854FFF" w:rsidRDefault="0086211E">
      <w:pPr>
        <w:spacing w:before="1" w:after="0" w:line="280" w:lineRule="exact"/>
        <w:rPr>
          <w:rFonts w:ascii="Times New Roman" w:hAnsi="Times New Roman" w:cs="Times New Roman"/>
          <w:sz w:val="28"/>
          <w:szCs w:val="28"/>
        </w:rPr>
      </w:pPr>
    </w:p>
    <w:p w:rsidR="0086211E" w:rsidRPr="00854FFF" w:rsidRDefault="00BF0D19" w:rsidP="008B24AD">
      <w:pPr>
        <w:spacing w:after="0" w:line="239" w:lineRule="auto"/>
        <w:ind w:left="720" w:right="39" w:hanging="11"/>
        <w:rPr>
          <w:rFonts w:ascii="Times New Roman" w:eastAsia="Verdana" w:hAnsi="Times New Roman" w:cs="Times New Roman"/>
          <w:spacing w:val="1"/>
          <w:sz w:val="24"/>
          <w:szCs w:val="24"/>
        </w:rPr>
      </w:pPr>
      <w:r>
        <w:rPr>
          <w:rFonts w:ascii="Times New Roman" w:eastAsia="Verdana" w:hAnsi="Times New Roman" w:cs="Times New Roman"/>
          <w:sz w:val="24"/>
          <w:szCs w:val="24"/>
        </w:rPr>
        <w:t xml:space="preserve">The Task Force is comprised of </w:t>
      </w:r>
      <w:r w:rsidR="008B24AD">
        <w:rPr>
          <w:rFonts w:ascii="Times New Roman" w:eastAsia="Verdana" w:hAnsi="Times New Roman" w:cs="Times New Roman"/>
          <w:sz w:val="24"/>
          <w:szCs w:val="24"/>
        </w:rPr>
        <w:t>sixteen (16</w:t>
      </w:r>
      <w:r>
        <w:rPr>
          <w:rFonts w:ascii="Times New Roman" w:eastAsia="Verdana" w:hAnsi="Times New Roman" w:cs="Times New Roman"/>
          <w:sz w:val="24"/>
          <w:szCs w:val="24"/>
        </w:rPr>
        <w:t>) MS4s listed in Section A</w:t>
      </w:r>
      <w:r w:rsidR="008B24AD">
        <w:rPr>
          <w:rFonts w:ascii="Times New Roman" w:eastAsia="Verdana" w:hAnsi="Times New Roman" w:cs="Times New Roman"/>
          <w:sz w:val="24"/>
          <w:szCs w:val="24"/>
        </w:rPr>
        <w:t>, Table 1-0</w:t>
      </w:r>
      <w:r>
        <w:rPr>
          <w:rFonts w:ascii="Times New Roman" w:eastAsia="Verdana" w:hAnsi="Times New Roman" w:cs="Times New Roman"/>
          <w:sz w:val="24"/>
          <w:szCs w:val="24"/>
        </w:rPr>
        <w:t xml:space="preserve"> of this annual report. All MS4s use a standard interlocal agreement that provides the structure, administration and legal authority</w:t>
      </w:r>
      <w:r w:rsidR="008B24AD">
        <w:rPr>
          <w:rFonts w:ascii="Times New Roman" w:eastAsia="Verdana" w:hAnsi="Times New Roman" w:cs="Times New Roman"/>
          <w:sz w:val="24"/>
          <w:szCs w:val="24"/>
        </w:rPr>
        <w:t xml:space="preserve"> of the organization.  The legal name of the Task Force is </w:t>
      </w:r>
      <w:r w:rsidR="008B24AD" w:rsidRPr="008B24AD">
        <w:rPr>
          <w:rFonts w:ascii="Times New Roman" w:eastAsia="Verdana" w:hAnsi="Times New Roman" w:cs="Times New Roman"/>
          <w:b/>
          <w:sz w:val="24"/>
          <w:szCs w:val="24"/>
        </w:rPr>
        <w:t>Lower Rio Grande Valley Texas Pollutant Discharge Elimination System Stormwater Task Force.</w:t>
      </w:r>
      <w:r w:rsidR="008B24AD">
        <w:rPr>
          <w:rFonts w:ascii="Times New Roman" w:eastAsia="Verdana" w:hAnsi="Times New Roman" w:cs="Times New Roman"/>
          <w:b/>
          <w:sz w:val="24"/>
          <w:szCs w:val="24"/>
        </w:rPr>
        <w:t xml:space="preserve">  </w:t>
      </w:r>
      <w:r w:rsidR="008B24AD" w:rsidRPr="008B24AD">
        <w:rPr>
          <w:rFonts w:ascii="Times New Roman" w:eastAsia="Verdana" w:hAnsi="Times New Roman" w:cs="Times New Roman"/>
          <w:sz w:val="24"/>
          <w:szCs w:val="24"/>
        </w:rPr>
        <w:t>Each member</w:t>
      </w:r>
      <w:r w:rsidR="008B24AD">
        <w:rPr>
          <w:rFonts w:ascii="Times New Roman" w:eastAsia="Verdana" w:hAnsi="Times New Roman" w:cs="Times New Roman"/>
          <w:sz w:val="24"/>
          <w:szCs w:val="24"/>
        </w:rPr>
        <w:t xml:space="preserve"> is contracted with Texas A&amp;M University-Kingsville via a local interlocal agreement renewed annually. An example of the </w:t>
      </w:r>
      <w:r w:rsidR="008B24AD">
        <w:rPr>
          <w:rFonts w:ascii="Times New Roman" w:eastAsia="Verdana" w:hAnsi="Times New Roman" w:cs="Times New Roman"/>
          <w:sz w:val="24"/>
          <w:szCs w:val="24"/>
        </w:rPr>
        <w:lastRenderedPageBreak/>
        <w:t>interlocal is provided in Appendix A.  This is a system</w:t>
      </w:r>
      <w:r w:rsidR="00A4421E" w:rsidRPr="00854FFF">
        <w:rPr>
          <w:rFonts w:ascii="Times New Roman" w:eastAsia="Verdana" w:hAnsi="Times New Roman" w:cs="Times New Roman"/>
          <w:spacing w:val="-1"/>
          <w:sz w:val="24"/>
          <w:szCs w:val="24"/>
        </w:rPr>
        <w:t>-</w:t>
      </w:r>
      <w:r w:rsidR="00A4421E" w:rsidRPr="00854FFF">
        <w:rPr>
          <w:rFonts w:ascii="Times New Roman" w:eastAsia="Verdana" w:hAnsi="Times New Roman" w:cs="Times New Roman"/>
          <w:sz w:val="24"/>
          <w:szCs w:val="24"/>
        </w:rPr>
        <w:t>w</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1"/>
          <w:sz w:val="24"/>
          <w:szCs w:val="24"/>
        </w:rPr>
        <w:t>d</w:t>
      </w:r>
      <w:r w:rsidR="00A4421E" w:rsidRPr="00854FFF">
        <w:rPr>
          <w:rFonts w:ascii="Times New Roman" w:eastAsia="Verdana" w:hAnsi="Times New Roman" w:cs="Times New Roman"/>
          <w:sz w:val="24"/>
          <w:szCs w:val="24"/>
        </w:rPr>
        <w:t>e a</w:t>
      </w:r>
      <w:r w:rsidR="00A4421E" w:rsidRPr="00854FFF">
        <w:rPr>
          <w:rFonts w:ascii="Times New Roman" w:eastAsia="Verdana" w:hAnsi="Times New Roman" w:cs="Times New Roman"/>
          <w:spacing w:val="-1"/>
          <w:sz w:val="24"/>
          <w:szCs w:val="24"/>
        </w:rPr>
        <w:t>nnu</w:t>
      </w:r>
      <w:r w:rsidR="00A4421E" w:rsidRPr="00854FFF">
        <w:rPr>
          <w:rFonts w:ascii="Times New Roman" w:eastAsia="Verdana" w:hAnsi="Times New Roman" w:cs="Times New Roman"/>
          <w:spacing w:val="2"/>
          <w:sz w:val="24"/>
          <w:szCs w:val="24"/>
        </w:rPr>
        <w:t>a</w:t>
      </w:r>
      <w:r w:rsidR="00A4421E" w:rsidRPr="00854FFF">
        <w:rPr>
          <w:rFonts w:ascii="Times New Roman" w:eastAsia="Verdana" w:hAnsi="Times New Roman" w:cs="Times New Roman"/>
          <w:sz w:val="24"/>
          <w:szCs w:val="24"/>
        </w:rPr>
        <w:t>l</w:t>
      </w:r>
      <w:r w:rsidR="00A4421E" w:rsidRPr="00854FFF">
        <w:rPr>
          <w:rFonts w:ascii="Times New Roman" w:eastAsia="Verdana" w:hAnsi="Times New Roman" w:cs="Times New Roman"/>
          <w:spacing w:val="1"/>
          <w:sz w:val="24"/>
          <w:szCs w:val="24"/>
        </w:rPr>
        <w:t xml:space="preserve"> re</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z w:val="24"/>
          <w:szCs w:val="24"/>
        </w:rPr>
        <w:t>t</w:t>
      </w:r>
      <w:r w:rsidR="00A4421E" w:rsidRPr="00854FFF">
        <w:rPr>
          <w:rFonts w:ascii="Times New Roman" w:eastAsia="Verdana" w:hAnsi="Times New Roman" w:cs="Times New Roman"/>
          <w:spacing w:val="-1"/>
          <w:sz w:val="24"/>
          <w:szCs w:val="24"/>
        </w:rPr>
        <w:t xml:space="preserve"> in</w:t>
      </w:r>
      <w:r w:rsidR="00A4421E" w:rsidRPr="00854FFF">
        <w:rPr>
          <w:rFonts w:ascii="Times New Roman" w:eastAsia="Verdana" w:hAnsi="Times New Roman" w:cs="Times New Roman"/>
          <w:sz w:val="24"/>
          <w:szCs w:val="24"/>
        </w:rPr>
        <w:t>c</w:t>
      </w:r>
      <w:r w:rsidR="00A4421E" w:rsidRPr="00854FFF">
        <w:rPr>
          <w:rFonts w:ascii="Times New Roman" w:eastAsia="Verdana" w:hAnsi="Times New Roman" w:cs="Times New Roman"/>
          <w:spacing w:val="-1"/>
          <w:sz w:val="24"/>
          <w:szCs w:val="24"/>
        </w:rPr>
        <w:t>lu</w:t>
      </w:r>
      <w:r w:rsidR="00A4421E" w:rsidRPr="00854FFF">
        <w:rPr>
          <w:rFonts w:ascii="Times New Roman" w:eastAsia="Verdana" w:hAnsi="Times New Roman" w:cs="Times New Roman"/>
          <w:spacing w:val="2"/>
          <w:sz w:val="24"/>
          <w:szCs w:val="24"/>
        </w:rPr>
        <w:t>d</w:t>
      </w:r>
      <w:r w:rsidR="00A4421E" w:rsidRPr="00854FFF">
        <w:rPr>
          <w:rFonts w:ascii="Times New Roman" w:eastAsia="Verdana" w:hAnsi="Times New Roman" w:cs="Times New Roman"/>
          <w:spacing w:val="-1"/>
          <w:sz w:val="24"/>
          <w:szCs w:val="24"/>
        </w:rPr>
        <w:t>in</w:t>
      </w:r>
      <w:r w:rsidR="00A4421E" w:rsidRPr="00854FFF">
        <w:rPr>
          <w:rFonts w:ascii="Times New Roman" w:eastAsia="Verdana" w:hAnsi="Times New Roman" w:cs="Times New Roman"/>
          <w:sz w:val="24"/>
          <w:szCs w:val="24"/>
        </w:rPr>
        <w:t>g</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1"/>
          <w:sz w:val="24"/>
          <w:szCs w:val="24"/>
        </w:rPr>
        <w:t>in</w:t>
      </w:r>
      <w:r w:rsidR="00A4421E" w:rsidRPr="00854FFF">
        <w:rPr>
          <w:rFonts w:ascii="Times New Roman" w:eastAsia="Verdana" w:hAnsi="Times New Roman" w:cs="Times New Roman"/>
          <w:sz w:val="24"/>
          <w:szCs w:val="24"/>
        </w:rPr>
        <w:t>f</w:t>
      </w:r>
      <w:r w:rsidR="00A4421E" w:rsidRPr="00854FFF">
        <w:rPr>
          <w:rFonts w:ascii="Times New Roman" w:eastAsia="Verdana" w:hAnsi="Times New Roman" w:cs="Times New Roman"/>
          <w:spacing w:val="3"/>
          <w:sz w:val="24"/>
          <w:szCs w:val="24"/>
        </w:rPr>
        <w:t>o</w:t>
      </w:r>
      <w:r w:rsidR="00A4421E" w:rsidRPr="00854FFF">
        <w:rPr>
          <w:rFonts w:ascii="Times New Roman" w:eastAsia="Verdana" w:hAnsi="Times New Roman" w:cs="Times New Roman"/>
          <w:spacing w:val="1"/>
          <w:sz w:val="24"/>
          <w:szCs w:val="24"/>
        </w:rPr>
        <w:t>r</w:t>
      </w:r>
      <w:r w:rsidR="00A4421E" w:rsidRPr="00854FFF">
        <w:rPr>
          <w:rFonts w:ascii="Times New Roman" w:eastAsia="Verdana" w:hAnsi="Times New Roman" w:cs="Times New Roman"/>
          <w:spacing w:val="-1"/>
          <w:sz w:val="24"/>
          <w:szCs w:val="24"/>
        </w:rPr>
        <w:t>m</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ti</w:t>
      </w:r>
      <w:r w:rsidR="00A4421E" w:rsidRPr="00854FFF">
        <w:rPr>
          <w:rFonts w:ascii="Times New Roman" w:eastAsia="Verdana" w:hAnsi="Times New Roman" w:cs="Times New Roman"/>
          <w:spacing w:val="1"/>
          <w:sz w:val="24"/>
          <w:szCs w:val="24"/>
        </w:rPr>
        <w:t>o</w:t>
      </w:r>
      <w:r w:rsidR="00A4421E" w:rsidRPr="00854FFF">
        <w:rPr>
          <w:rFonts w:ascii="Times New Roman" w:eastAsia="Verdana" w:hAnsi="Times New Roman" w:cs="Times New Roman"/>
          <w:sz w:val="24"/>
          <w:szCs w:val="24"/>
        </w:rPr>
        <w:t>n</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z w:val="24"/>
          <w:szCs w:val="24"/>
        </w:rPr>
        <w:t>f</w:t>
      </w:r>
      <w:r w:rsidR="00A4421E" w:rsidRPr="00854FFF">
        <w:rPr>
          <w:rFonts w:ascii="Times New Roman" w:eastAsia="Verdana" w:hAnsi="Times New Roman" w:cs="Times New Roman"/>
          <w:spacing w:val="1"/>
          <w:sz w:val="24"/>
          <w:szCs w:val="24"/>
        </w:rPr>
        <w:t>o</w:t>
      </w:r>
      <w:r w:rsidR="00A4421E" w:rsidRPr="00854FFF">
        <w:rPr>
          <w:rFonts w:ascii="Times New Roman" w:eastAsia="Verdana" w:hAnsi="Times New Roman" w:cs="Times New Roman"/>
          <w:sz w:val="24"/>
          <w:szCs w:val="24"/>
        </w:rPr>
        <w:t>r a</w:t>
      </w:r>
      <w:r w:rsidR="00A4421E" w:rsidRPr="00854FFF">
        <w:rPr>
          <w:rFonts w:ascii="Times New Roman" w:eastAsia="Verdana" w:hAnsi="Times New Roman" w:cs="Times New Roman"/>
          <w:spacing w:val="1"/>
          <w:sz w:val="24"/>
          <w:szCs w:val="24"/>
        </w:rPr>
        <w:t>l</w:t>
      </w:r>
      <w:r w:rsidR="00A4421E" w:rsidRPr="00854FFF">
        <w:rPr>
          <w:rFonts w:ascii="Times New Roman" w:eastAsia="Verdana" w:hAnsi="Times New Roman" w:cs="Times New Roman"/>
          <w:sz w:val="24"/>
          <w:szCs w:val="24"/>
        </w:rPr>
        <w:t xml:space="preserve">l </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er</w:t>
      </w:r>
      <w:r w:rsidR="00A4421E" w:rsidRPr="00854FFF">
        <w:rPr>
          <w:rFonts w:ascii="Times New Roman" w:eastAsia="Verdana" w:hAnsi="Times New Roman" w:cs="Times New Roman"/>
          <w:spacing w:val="-1"/>
          <w:sz w:val="24"/>
          <w:szCs w:val="24"/>
        </w:rPr>
        <w:t>mitt</w:t>
      </w:r>
      <w:r w:rsidR="00A4421E" w:rsidRPr="00854FFF">
        <w:rPr>
          <w:rFonts w:ascii="Times New Roman" w:eastAsia="Verdana" w:hAnsi="Times New Roman" w:cs="Times New Roman"/>
          <w:spacing w:val="1"/>
          <w:sz w:val="24"/>
          <w:szCs w:val="24"/>
        </w:rPr>
        <w:t>ee</w:t>
      </w:r>
      <w:r w:rsidR="008B24AD">
        <w:rPr>
          <w:rFonts w:ascii="Times New Roman" w:eastAsia="Verdana" w:hAnsi="Times New Roman" w:cs="Times New Roman"/>
          <w:sz w:val="24"/>
          <w:szCs w:val="24"/>
        </w:rPr>
        <w:t>s.  All r</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z w:val="24"/>
          <w:szCs w:val="24"/>
        </w:rPr>
        <w:t>s</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pacing w:val="-1"/>
          <w:sz w:val="24"/>
          <w:szCs w:val="24"/>
        </w:rPr>
        <w:t>nt</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z w:val="24"/>
          <w:szCs w:val="24"/>
        </w:rPr>
        <w:t>d</w:t>
      </w:r>
      <w:r w:rsidR="00A4421E" w:rsidRPr="00854FFF">
        <w:rPr>
          <w:rFonts w:ascii="Times New Roman" w:eastAsia="Verdana" w:hAnsi="Times New Roman" w:cs="Times New Roman"/>
          <w:spacing w:val="-1"/>
          <w:sz w:val="24"/>
          <w:szCs w:val="24"/>
        </w:rPr>
        <w:t xml:space="preserve"> p</w:t>
      </w:r>
      <w:r w:rsidR="00A4421E" w:rsidRPr="00854FFF">
        <w:rPr>
          <w:rFonts w:ascii="Times New Roman" w:eastAsia="Verdana" w:hAnsi="Times New Roman" w:cs="Times New Roman"/>
          <w:spacing w:val="1"/>
          <w:sz w:val="24"/>
          <w:szCs w:val="24"/>
        </w:rPr>
        <w:t>er</w:t>
      </w:r>
      <w:r w:rsidR="00A4421E" w:rsidRPr="00854FFF">
        <w:rPr>
          <w:rFonts w:ascii="Times New Roman" w:eastAsia="Verdana" w:hAnsi="Times New Roman" w:cs="Times New Roman"/>
          <w:spacing w:val="-1"/>
          <w:sz w:val="24"/>
          <w:szCs w:val="24"/>
        </w:rPr>
        <w:t>mitt</w:t>
      </w:r>
      <w:r w:rsidR="00A4421E" w:rsidRPr="00854FFF">
        <w:rPr>
          <w:rFonts w:ascii="Times New Roman" w:eastAsia="Verdana" w:hAnsi="Times New Roman" w:cs="Times New Roman"/>
          <w:spacing w:val="1"/>
          <w:sz w:val="24"/>
          <w:szCs w:val="24"/>
        </w:rPr>
        <w:t>ee</w:t>
      </w:r>
      <w:r w:rsidR="00A4421E" w:rsidRPr="00854FFF">
        <w:rPr>
          <w:rFonts w:ascii="Times New Roman" w:eastAsia="Verdana" w:hAnsi="Times New Roman" w:cs="Times New Roman"/>
          <w:sz w:val="24"/>
          <w:szCs w:val="24"/>
        </w:rPr>
        <w:t xml:space="preserve">s </w:t>
      </w:r>
      <w:r w:rsidR="008B24AD">
        <w:rPr>
          <w:rFonts w:ascii="Times New Roman" w:eastAsia="Verdana" w:hAnsi="Times New Roman" w:cs="Times New Roman"/>
          <w:spacing w:val="-1"/>
          <w:sz w:val="24"/>
          <w:szCs w:val="24"/>
        </w:rPr>
        <w:t xml:space="preserve">have </w:t>
      </w:r>
      <w:r w:rsidR="00A4421E" w:rsidRPr="00854FFF">
        <w:rPr>
          <w:rFonts w:ascii="Times New Roman" w:eastAsia="Verdana" w:hAnsi="Times New Roman" w:cs="Times New Roman"/>
          <w:sz w:val="24"/>
          <w:szCs w:val="24"/>
        </w:rPr>
        <w:t>s</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1"/>
          <w:sz w:val="24"/>
          <w:szCs w:val="24"/>
        </w:rPr>
        <w:t>g</w:t>
      </w:r>
      <w:r w:rsidR="00A4421E" w:rsidRPr="00854FFF">
        <w:rPr>
          <w:rFonts w:ascii="Times New Roman" w:eastAsia="Verdana" w:hAnsi="Times New Roman" w:cs="Times New Roman"/>
          <w:sz w:val="24"/>
          <w:szCs w:val="24"/>
        </w:rPr>
        <w:t>n</w:t>
      </w:r>
      <w:r w:rsidR="008B24AD">
        <w:rPr>
          <w:rFonts w:ascii="Times New Roman" w:eastAsia="Verdana" w:hAnsi="Times New Roman" w:cs="Times New Roman"/>
          <w:sz w:val="24"/>
          <w:szCs w:val="24"/>
        </w:rPr>
        <w:t>ed</w:t>
      </w:r>
      <w:r w:rsidR="00A4421E" w:rsidRPr="00854FFF">
        <w:rPr>
          <w:rFonts w:ascii="Times New Roman" w:eastAsia="Verdana" w:hAnsi="Times New Roman" w:cs="Times New Roman"/>
          <w:spacing w:val="1"/>
          <w:sz w:val="24"/>
          <w:szCs w:val="24"/>
        </w:rPr>
        <w:t xml:space="preserve"> t</w:t>
      </w:r>
      <w:r w:rsidR="00A4421E" w:rsidRPr="00854FFF">
        <w:rPr>
          <w:rFonts w:ascii="Times New Roman" w:eastAsia="Verdana" w:hAnsi="Times New Roman" w:cs="Times New Roman"/>
          <w:spacing w:val="-1"/>
          <w:sz w:val="24"/>
          <w:szCs w:val="24"/>
        </w:rPr>
        <w:t>h</w:t>
      </w:r>
      <w:r w:rsidR="00A4421E" w:rsidRPr="00854FFF">
        <w:rPr>
          <w:rFonts w:ascii="Times New Roman" w:eastAsia="Verdana" w:hAnsi="Times New Roman" w:cs="Times New Roman"/>
          <w:sz w:val="24"/>
          <w:szCs w:val="24"/>
        </w:rPr>
        <w:t xml:space="preserve">e </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z w:val="24"/>
          <w:szCs w:val="24"/>
        </w:rPr>
        <w:t>t</w:t>
      </w:r>
      <w:r w:rsidR="00A4421E" w:rsidRPr="00854FFF">
        <w:rPr>
          <w:rFonts w:ascii="Times New Roman" w:eastAsia="Verdana" w:hAnsi="Times New Roman" w:cs="Times New Roman"/>
          <w:spacing w:val="-1"/>
          <w:sz w:val="24"/>
          <w:szCs w:val="24"/>
        </w:rPr>
        <w:t xml:space="preserve"> i</w:t>
      </w:r>
      <w:r w:rsidR="00A4421E" w:rsidRPr="00854FFF">
        <w:rPr>
          <w:rFonts w:ascii="Times New Roman" w:eastAsia="Verdana" w:hAnsi="Times New Roman" w:cs="Times New Roman"/>
          <w:sz w:val="24"/>
          <w:szCs w:val="24"/>
        </w:rPr>
        <w:t>n acc</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pacing w:val="-1"/>
          <w:sz w:val="24"/>
          <w:szCs w:val="24"/>
        </w:rPr>
        <w:t>d</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n</w:t>
      </w:r>
      <w:r w:rsidR="00A4421E" w:rsidRPr="00854FFF">
        <w:rPr>
          <w:rFonts w:ascii="Times New Roman" w:eastAsia="Verdana" w:hAnsi="Times New Roman" w:cs="Times New Roman"/>
          <w:sz w:val="24"/>
          <w:szCs w:val="24"/>
        </w:rPr>
        <w:t>ce w</w:t>
      </w:r>
      <w:r w:rsidR="00A4421E" w:rsidRPr="00854FFF">
        <w:rPr>
          <w:rFonts w:ascii="Times New Roman" w:eastAsia="Verdana" w:hAnsi="Times New Roman" w:cs="Times New Roman"/>
          <w:spacing w:val="-1"/>
          <w:sz w:val="24"/>
          <w:szCs w:val="24"/>
        </w:rPr>
        <w:t>it</w:t>
      </w:r>
      <w:r w:rsidR="00A4421E" w:rsidRPr="00854FFF">
        <w:rPr>
          <w:rFonts w:ascii="Times New Roman" w:eastAsia="Verdana" w:hAnsi="Times New Roman" w:cs="Times New Roman"/>
          <w:sz w:val="24"/>
          <w:szCs w:val="24"/>
        </w:rPr>
        <w:t>h</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2"/>
          <w:sz w:val="24"/>
          <w:szCs w:val="24"/>
        </w:rPr>
        <w:t>s</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2"/>
          <w:sz w:val="24"/>
          <w:szCs w:val="24"/>
        </w:rPr>
        <w:t>g</w:t>
      </w:r>
      <w:r w:rsidR="00A4421E" w:rsidRPr="00854FFF">
        <w:rPr>
          <w:rFonts w:ascii="Times New Roman" w:eastAsia="Verdana" w:hAnsi="Times New Roman" w:cs="Times New Roman"/>
          <w:spacing w:val="-1"/>
          <w:sz w:val="24"/>
          <w:szCs w:val="24"/>
        </w:rPr>
        <w:t>n</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t</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z w:val="24"/>
          <w:szCs w:val="24"/>
        </w:rPr>
        <w:t>y</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pacing w:val="-1"/>
          <w:sz w:val="24"/>
          <w:szCs w:val="24"/>
        </w:rPr>
        <w:t>qui</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pacing w:val="-1"/>
          <w:sz w:val="24"/>
          <w:szCs w:val="24"/>
        </w:rPr>
        <w:t>m</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pacing w:val="-1"/>
          <w:sz w:val="24"/>
          <w:szCs w:val="24"/>
        </w:rPr>
        <w:t>n</w:t>
      </w:r>
      <w:r w:rsidR="00A4421E" w:rsidRPr="00854FFF">
        <w:rPr>
          <w:rFonts w:ascii="Times New Roman" w:eastAsia="Verdana" w:hAnsi="Times New Roman" w:cs="Times New Roman"/>
          <w:spacing w:val="1"/>
          <w:sz w:val="24"/>
          <w:szCs w:val="24"/>
        </w:rPr>
        <w:t>t</w:t>
      </w:r>
      <w:r w:rsidR="008B24AD">
        <w:rPr>
          <w:rFonts w:ascii="Times New Roman" w:eastAsia="Verdana" w:hAnsi="Times New Roman" w:cs="Times New Roman"/>
          <w:sz w:val="24"/>
          <w:szCs w:val="24"/>
        </w:rPr>
        <w:t xml:space="preserve">s, </w:t>
      </w:r>
      <w:r w:rsidR="00A4421E" w:rsidRPr="00854FFF">
        <w:rPr>
          <w:rFonts w:ascii="Times New Roman" w:eastAsia="Verdana" w:hAnsi="Times New Roman" w:cs="Times New Roman"/>
          <w:spacing w:val="1"/>
          <w:sz w:val="24"/>
          <w:szCs w:val="24"/>
        </w:rPr>
        <w:t>3</w:t>
      </w:r>
      <w:r w:rsidR="00A4421E" w:rsidRPr="00854FFF">
        <w:rPr>
          <w:rFonts w:ascii="Times New Roman" w:eastAsia="Verdana" w:hAnsi="Times New Roman" w:cs="Times New Roman"/>
          <w:sz w:val="24"/>
          <w:szCs w:val="24"/>
        </w:rPr>
        <w:t xml:space="preserve">0 </w:t>
      </w:r>
      <w:r w:rsidR="00A4421E" w:rsidRPr="00854FFF">
        <w:rPr>
          <w:rFonts w:ascii="Times New Roman" w:eastAsia="Verdana" w:hAnsi="Times New Roman" w:cs="Times New Roman"/>
          <w:spacing w:val="1"/>
          <w:sz w:val="24"/>
          <w:szCs w:val="24"/>
        </w:rPr>
        <w:t>Te</w:t>
      </w:r>
      <w:r w:rsidR="00A4421E" w:rsidRPr="00854FFF">
        <w:rPr>
          <w:rFonts w:ascii="Times New Roman" w:eastAsia="Verdana" w:hAnsi="Times New Roman" w:cs="Times New Roman"/>
          <w:sz w:val="24"/>
          <w:szCs w:val="24"/>
        </w:rPr>
        <w:t xml:space="preserve">xas </w:t>
      </w:r>
      <w:r w:rsidR="00A4421E" w:rsidRPr="00854FFF">
        <w:rPr>
          <w:rFonts w:ascii="Times New Roman" w:eastAsia="Verdana" w:hAnsi="Times New Roman" w:cs="Times New Roman"/>
          <w:spacing w:val="-1"/>
          <w:sz w:val="24"/>
          <w:szCs w:val="24"/>
        </w:rPr>
        <w:t>Ad</w:t>
      </w:r>
      <w:r w:rsidR="00A4421E" w:rsidRPr="00854FFF">
        <w:rPr>
          <w:rFonts w:ascii="Times New Roman" w:eastAsia="Verdana" w:hAnsi="Times New Roman" w:cs="Times New Roman"/>
          <w:spacing w:val="2"/>
          <w:sz w:val="24"/>
          <w:szCs w:val="24"/>
        </w:rPr>
        <w:t>m</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1"/>
          <w:sz w:val="24"/>
          <w:szCs w:val="24"/>
        </w:rPr>
        <w:t>ni</w:t>
      </w:r>
      <w:r w:rsidR="00A4421E" w:rsidRPr="00854FFF">
        <w:rPr>
          <w:rFonts w:ascii="Times New Roman" w:eastAsia="Verdana" w:hAnsi="Times New Roman" w:cs="Times New Roman"/>
          <w:sz w:val="24"/>
          <w:szCs w:val="24"/>
        </w:rPr>
        <w:t>s</w:t>
      </w:r>
      <w:r w:rsidR="00A4421E" w:rsidRPr="00854FFF">
        <w:rPr>
          <w:rFonts w:ascii="Times New Roman" w:eastAsia="Verdana" w:hAnsi="Times New Roman" w:cs="Times New Roman"/>
          <w:spacing w:val="-1"/>
          <w:sz w:val="24"/>
          <w:szCs w:val="24"/>
        </w:rPr>
        <w:t>t</w:t>
      </w:r>
      <w:r w:rsidR="00A4421E" w:rsidRPr="00854FFF">
        <w:rPr>
          <w:rFonts w:ascii="Times New Roman" w:eastAsia="Verdana" w:hAnsi="Times New Roman" w:cs="Times New Roman"/>
          <w:spacing w:val="1"/>
          <w:sz w:val="24"/>
          <w:szCs w:val="24"/>
        </w:rPr>
        <w:t>r</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t</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z w:val="24"/>
          <w:szCs w:val="24"/>
        </w:rPr>
        <w:t>ve C</w:t>
      </w:r>
      <w:r w:rsidR="00A4421E" w:rsidRPr="00854FFF">
        <w:rPr>
          <w:rFonts w:ascii="Times New Roman" w:eastAsia="Verdana" w:hAnsi="Times New Roman" w:cs="Times New Roman"/>
          <w:spacing w:val="1"/>
          <w:sz w:val="24"/>
          <w:szCs w:val="24"/>
        </w:rPr>
        <w:t>o</w:t>
      </w:r>
      <w:r w:rsidR="00A4421E" w:rsidRPr="00854FFF">
        <w:rPr>
          <w:rFonts w:ascii="Times New Roman" w:eastAsia="Verdana" w:hAnsi="Times New Roman" w:cs="Times New Roman"/>
          <w:spacing w:val="-1"/>
          <w:sz w:val="24"/>
          <w:szCs w:val="24"/>
        </w:rPr>
        <w:t>d</w:t>
      </w:r>
      <w:r w:rsidR="00A4421E" w:rsidRPr="00854FFF">
        <w:rPr>
          <w:rFonts w:ascii="Times New Roman" w:eastAsia="Verdana" w:hAnsi="Times New Roman" w:cs="Times New Roman"/>
          <w:sz w:val="24"/>
          <w:szCs w:val="24"/>
        </w:rPr>
        <w:t xml:space="preserve">e </w:t>
      </w:r>
      <w:r w:rsidR="00A4421E" w:rsidRPr="00854FFF">
        <w:rPr>
          <w:rFonts w:ascii="Times New Roman" w:eastAsia="Verdana" w:hAnsi="Times New Roman" w:cs="Times New Roman"/>
          <w:spacing w:val="-1"/>
          <w:sz w:val="24"/>
          <w:szCs w:val="24"/>
        </w:rPr>
        <w:t>(</w:t>
      </w:r>
      <w:r w:rsidR="00A4421E" w:rsidRPr="00854FFF">
        <w:rPr>
          <w:rFonts w:ascii="Times New Roman" w:eastAsia="Verdana" w:hAnsi="Times New Roman" w:cs="Times New Roman"/>
          <w:spacing w:val="1"/>
          <w:sz w:val="24"/>
          <w:szCs w:val="24"/>
        </w:rPr>
        <w:t>TA</w:t>
      </w:r>
      <w:r w:rsidR="00A4421E" w:rsidRPr="00854FFF">
        <w:rPr>
          <w:rFonts w:ascii="Times New Roman" w:eastAsia="Verdana" w:hAnsi="Times New Roman" w:cs="Times New Roman"/>
          <w:sz w:val="24"/>
          <w:szCs w:val="24"/>
        </w:rPr>
        <w:t>C)</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1"/>
          <w:sz w:val="24"/>
          <w:szCs w:val="24"/>
        </w:rPr>
        <w:t>§305</w:t>
      </w:r>
      <w:r w:rsidR="00A4421E" w:rsidRPr="00854FFF">
        <w:rPr>
          <w:rFonts w:ascii="Times New Roman" w:eastAsia="Verdana" w:hAnsi="Times New Roman" w:cs="Times New Roman"/>
          <w:spacing w:val="-1"/>
          <w:sz w:val="24"/>
          <w:szCs w:val="24"/>
        </w:rPr>
        <w:t>.1</w:t>
      </w:r>
      <w:r w:rsidR="00A4421E" w:rsidRPr="00854FFF">
        <w:rPr>
          <w:rFonts w:ascii="Times New Roman" w:eastAsia="Verdana" w:hAnsi="Times New Roman" w:cs="Times New Roman"/>
          <w:spacing w:val="1"/>
          <w:sz w:val="24"/>
          <w:szCs w:val="24"/>
        </w:rPr>
        <w:t>28.</w:t>
      </w:r>
    </w:p>
    <w:p w:rsidR="00C63896" w:rsidRPr="00854FFF" w:rsidRDefault="00C63896">
      <w:pPr>
        <w:spacing w:after="0" w:line="240" w:lineRule="auto"/>
        <w:ind w:left="911" w:right="121" w:hanging="360"/>
        <w:rPr>
          <w:rFonts w:ascii="Times New Roman" w:eastAsia="Verdana" w:hAnsi="Times New Roman" w:cs="Times New Roman"/>
          <w:sz w:val="24"/>
          <w:szCs w:val="24"/>
        </w:rPr>
      </w:pPr>
    </w:p>
    <w:p w:rsidR="0086211E" w:rsidRPr="00854FFF" w:rsidRDefault="00A4421E" w:rsidP="008B24AD">
      <w:pPr>
        <w:spacing w:before="57"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9"/>
          <w:sz w:val="28"/>
          <w:szCs w:val="28"/>
        </w:rPr>
        <w:t xml:space="preserve"> </w:t>
      </w:r>
      <w:r w:rsidR="008B24AD">
        <w:rPr>
          <w:rFonts w:ascii="Times New Roman" w:eastAsia="Verdana" w:hAnsi="Times New Roman" w:cs="Times New Roman"/>
          <w:b/>
          <w:bCs/>
          <w:spacing w:val="9"/>
          <w:sz w:val="28"/>
          <w:szCs w:val="28"/>
        </w:rPr>
        <w:t xml:space="preserve"> </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1"/>
          <w:sz w:val="28"/>
          <w:szCs w:val="28"/>
        </w:rPr>
        <w:t>onst</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u</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z w:val="28"/>
          <w:szCs w:val="28"/>
        </w:rPr>
        <w:t xml:space="preserve">n </w:t>
      </w:r>
      <w:r w:rsidRPr="00854FFF">
        <w:rPr>
          <w:rFonts w:ascii="Times New Roman" w:eastAsia="Verdana" w:hAnsi="Times New Roman" w:cs="Times New Roman"/>
          <w:b/>
          <w:bCs/>
          <w:spacing w:val="1"/>
          <w:sz w:val="28"/>
          <w:szCs w:val="28"/>
        </w:rPr>
        <w:t>Ac</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ivi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s</w:t>
      </w:r>
    </w:p>
    <w:p w:rsidR="0086211E" w:rsidRPr="00854FFF" w:rsidRDefault="0086211E">
      <w:pPr>
        <w:spacing w:before="1" w:after="0" w:line="280" w:lineRule="exact"/>
        <w:rPr>
          <w:rFonts w:ascii="Times New Roman" w:hAnsi="Times New Roman" w:cs="Times New Roman"/>
          <w:sz w:val="28"/>
          <w:szCs w:val="28"/>
        </w:rPr>
      </w:pPr>
    </w:p>
    <w:p w:rsidR="0086211E" w:rsidRDefault="00A4421E" w:rsidP="008B24AD">
      <w:pPr>
        <w:pStyle w:val="ListParagraph"/>
        <w:numPr>
          <w:ilvl w:val="0"/>
          <w:numId w:val="43"/>
        </w:numPr>
        <w:spacing w:after="0" w:line="240" w:lineRule="auto"/>
        <w:ind w:right="41"/>
        <w:rPr>
          <w:rFonts w:ascii="Times New Roman" w:eastAsia="Verdana" w:hAnsi="Times New Roman" w:cs="Times New Roman"/>
          <w:spacing w:val="-1"/>
          <w:sz w:val="24"/>
          <w:szCs w:val="24"/>
        </w:rPr>
      </w:pP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ro</w:t>
      </w:r>
      <w:r w:rsidRPr="008B24AD">
        <w:rPr>
          <w:rFonts w:ascii="Times New Roman" w:eastAsia="Verdana" w:hAnsi="Times New Roman" w:cs="Times New Roman"/>
          <w:sz w:val="24"/>
          <w:szCs w:val="24"/>
        </w:rPr>
        <w:t>v</w:t>
      </w:r>
      <w:r w:rsidRPr="008B24AD">
        <w:rPr>
          <w:rFonts w:ascii="Times New Roman" w:eastAsia="Verdana" w:hAnsi="Times New Roman" w:cs="Times New Roman"/>
          <w:spacing w:val="-1"/>
          <w:sz w:val="24"/>
          <w:szCs w:val="24"/>
        </w:rPr>
        <w:t>id</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pacing w:val="2"/>
          <w:sz w:val="24"/>
          <w:szCs w:val="24"/>
        </w:rPr>
        <w:t>um</w:t>
      </w:r>
      <w:r w:rsidRPr="008B24AD">
        <w:rPr>
          <w:rFonts w:ascii="Times New Roman" w:eastAsia="Verdana" w:hAnsi="Times New Roman" w:cs="Times New Roman"/>
          <w:spacing w:val="-1"/>
          <w:sz w:val="24"/>
          <w:szCs w:val="24"/>
        </w:rPr>
        <w:t>b</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 xml:space="preserve">r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f</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r</w:t>
      </w:r>
      <w:r w:rsidRPr="008B24AD">
        <w:rPr>
          <w:rFonts w:ascii="Times New Roman" w:eastAsia="Verdana" w:hAnsi="Times New Roman" w:cs="Times New Roman"/>
          <w:spacing w:val="-1"/>
          <w:sz w:val="24"/>
          <w:szCs w:val="24"/>
        </w:rPr>
        <w:t>u</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ti</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ro</w:t>
      </w:r>
      <w:r w:rsidRPr="008B24AD">
        <w:rPr>
          <w:rFonts w:ascii="Times New Roman" w:eastAsia="Verdana" w:hAnsi="Times New Roman" w:cs="Times New Roman"/>
          <w:spacing w:val="-1"/>
          <w:sz w:val="24"/>
          <w:szCs w:val="24"/>
        </w:rPr>
        <w:t>j</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z w:val="24"/>
          <w:szCs w:val="24"/>
        </w:rPr>
        <w:t xml:space="preserve">s </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ju</w:t>
      </w:r>
      <w:r w:rsidRPr="008B24AD">
        <w:rPr>
          <w:rFonts w:ascii="Times New Roman" w:eastAsia="Verdana" w:hAnsi="Times New Roman" w:cs="Times New Roman"/>
          <w:spacing w:val="3"/>
          <w:sz w:val="24"/>
          <w:szCs w:val="24"/>
        </w:rPr>
        <w:t>r</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pacing w:val="2"/>
          <w:sz w:val="24"/>
          <w:szCs w:val="24"/>
        </w:rPr>
        <w:t>s</w:t>
      </w:r>
      <w:r w:rsidRPr="008B24AD">
        <w:rPr>
          <w:rFonts w:ascii="Times New Roman" w:eastAsia="Verdana" w:hAnsi="Times New Roman" w:cs="Times New Roman"/>
          <w:spacing w:val="-1"/>
          <w:sz w:val="24"/>
          <w:szCs w:val="24"/>
        </w:rPr>
        <w:t>di</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f</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MS</w:t>
      </w:r>
      <w:r w:rsidRPr="008B24AD">
        <w:rPr>
          <w:rFonts w:ascii="Times New Roman" w:eastAsia="Verdana" w:hAnsi="Times New Roman" w:cs="Times New Roman"/>
          <w:sz w:val="24"/>
          <w:szCs w:val="24"/>
        </w:rPr>
        <w:t>4</w:t>
      </w:r>
      <w:r w:rsidRPr="008B24AD">
        <w:rPr>
          <w:rFonts w:ascii="Times New Roman" w:eastAsia="Verdana" w:hAnsi="Times New Roman" w:cs="Times New Roman"/>
          <w:spacing w:val="3"/>
          <w:sz w:val="24"/>
          <w:szCs w:val="24"/>
        </w:rPr>
        <w:t xml:space="preserve"> </w:t>
      </w:r>
      <w:r w:rsidRPr="008B24AD">
        <w:rPr>
          <w:rFonts w:ascii="Times New Roman" w:eastAsia="Verdana" w:hAnsi="Times New Roman" w:cs="Times New Roman"/>
          <w:sz w:val="24"/>
          <w:szCs w:val="24"/>
        </w:rPr>
        <w:t>w</w:t>
      </w:r>
      <w:r w:rsidRPr="008B24AD">
        <w:rPr>
          <w:rFonts w:ascii="Times New Roman" w:eastAsia="Verdana" w:hAnsi="Times New Roman" w:cs="Times New Roman"/>
          <w:spacing w:val="-1"/>
          <w:sz w:val="24"/>
          <w:szCs w:val="24"/>
        </w:rPr>
        <w:t>h</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pacing w:val="-1"/>
          <w:sz w:val="24"/>
          <w:szCs w:val="24"/>
        </w:rPr>
        <w:t>mi</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 xml:space="preserve">e was </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t</w:t>
      </w:r>
      <w:r w:rsidRPr="008B24AD">
        <w:rPr>
          <w:rFonts w:ascii="Times New Roman" w:eastAsia="Verdana" w:hAnsi="Times New Roman" w:cs="Times New Roman"/>
          <w:spacing w:val="-1"/>
          <w:sz w:val="24"/>
          <w:szCs w:val="24"/>
        </w:rPr>
        <w:t xml:space="preserve"> th</w:t>
      </w:r>
      <w:r w:rsidRPr="008B24AD">
        <w:rPr>
          <w:rFonts w:ascii="Times New Roman" w:eastAsia="Verdana" w:hAnsi="Times New Roman" w:cs="Times New Roman"/>
          <w:sz w:val="24"/>
          <w:szCs w:val="24"/>
        </w:rPr>
        <w:t>e c</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r</w:t>
      </w:r>
      <w:r w:rsidRPr="008B24AD">
        <w:rPr>
          <w:rFonts w:ascii="Times New Roman" w:eastAsia="Verdana" w:hAnsi="Times New Roman" w:cs="Times New Roman"/>
          <w:spacing w:val="-1"/>
          <w:sz w:val="24"/>
          <w:szCs w:val="24"/>
        </w:rPr>
        <w:t>u</w:t>
      </w:r>
      <w:r w:rsidRPr="008B24AD">
        <w:rPr>
          <w:rFonts w:ascii="Times New Roman" w:eastAsia="Verdana" w:hAnsi="Times New Roman" w:cs="Times New Roman"/>
          <w:spacing w:val="2"/>
          <w:sz w:val="24"/>
          <w:szCs w:val="24"/>
        </w:rPr>
        <w:t>c</w:t>
      </w:r>
      <w:r w:rsidRPr="008B24AD">
        <w:rPr>
          <w:rFonts w:ascii="Times New Roman" w:eastAsia="Verdana" w:hAnsi="Times New Roman" w:cs="Times New Roman"/>
          <w:spacing w:val="-1"/>
          <w:sz w:val="24"/>
          <w:szCs w:val="24"/>
        </w:rPr>
        <w:t>ti</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it</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z w:val="24"/>
          <w:szCs w:val="24"/>
        </w:rPr>
        <w:t>a</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 xml:space="preserve">r </w:t>
      </w:r>
      <w:r w:rsidRPr="008B24AD">
        <w:rPr>
          <w:rFonts w:ascii="Times New Roman" w:eastAsia="Verdana" w:hAnsi="Times New Roman" w:cs="Times New Roman"/>
          <w:spacing w:val="-1"/>
          <w:sz w:val="24"/>
          <w:szCs w:val="24"/>
        </w:rPr>
        <w:t>(</w:t>
      </w:r>
      <w:r w:rsidRPr="008B24AD">
        <w:rPr>
          <w:rFonts w:ascii="Times New Roman" w:eastAsia="Verdana" w:hAnsi="Times New Roman" w:cs="Times New Roman"/>
          <w:sz w:val="24"/>
          <w:szCs w:val="24"/>
        </w:rPr>
        <w:t xml:space="preserve">as </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3"/>
          <w:sz w:val="24"/>
          <w:szCs w:val="24"/>
        </w:rPr>
        <w:t>r</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v</w:t>
      </w:r>
      <w:r w:rsidRPr="008B24AD">
        <w:rPr>
          <w:rFonts w:ascii="Times New Roman" w:eastAsia="Verdana" w:hAnsi="Times New Roman" w:cs="Times New Roman"/>
          <w:spacing w:val="-1"/>
          <w:sz w:val="24"/>
          <w:szCs w:val="24"/>
        </w:rPr>
        <w:t>id</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d</w:t>
      </w:r>
      <w:r w:rsidRPr="008B24AD">
        <w:rPr>
          <w:rFonts w:ascii="Times New Roman" w:eastAsia="Verdana" w:hAnsi="Times New Roman" w:cs="Times New Roman"/>
          <w:spacing w:val="-1"/>
          <w:sz w:val="24"/>
          <w:szCs w:val="24"/>
        </w:rPr>
        <w:t xml:space="preserve"> i</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u</w:t>
      </w:r>
      <w:r w:rsidRPr="008B24AD">
        <w:rPr>
          <w:rFonts w:ascii="Times New Roman" w:eastAsia="Verdana" w:hAnsi="Times New Roman" w:cs="Times New Roman"/>
          <w:spacing w:val="2"/>
          <w:sz w:val="24"/>
          <w:szCs w:val="24"/>
        </w:rPr>
        <w:t>b</w:t>
      </w:r>
      <w:r w:rsidRPr="008B24AD">
        <w:rPr>
          <w:rFonts w:ascii="Times New Roman" w:eastAsia="Verdana" w:hAnsi="Times New Roman" w:cs="Times New Roman"/>
          <w:spacing w:val="-1"/>
          <w:sz w:val="24"/>
          <w:szCs w:val="24"/>
        </w:rPr>
        <w:t>mi</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z w:val="24"/>
          <w:szCs w:val="24"/>
        </w:rPr>
        <w:t>a</w:t>
      </w:r>
      <w:r w:rsidRPr="008B24AD">
        <w:rPr>
          <w:rFonts w:ascii="Times New Roman" w:eastAsia="Verdana" w:hAnsi="Times New Roman" w:cs="Times New Roman"/>
          <w:spacing w:val="-1"/>
          <w:sz w:val="24"/>
          <w:szCs w:val="24"/>
        </w:rPr>
        <w:t>l</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2"/>
          <w:sz w:val="24"/>
          <w:szCs w:val="24"/>
        </w:rPr>
        <w:t xml:space="preserve"> </w:t>
      </w:r>
      <w:r w:rsidRPr="008B24AD">
        <w:rPr>
          <w:rFonts w:ascii="Times New Roman" w:eastAsia="Verdana" w:hAnsi="Times New Roman" w:cs="Times New Roman"/>
          <w:spacing w:val="-1"/>
          <w:sz w:val="24"/>
          <w:szCs w:val="24"/>
        </w:rPr>
        <w:t>to 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MS</w:t>
      </w:r>
      <w:r w:rsidRPr="008B24AD">
        <w:rPr>
          <w:rFonts w:ascii="Times New Roman" w:eastAsia="Verdana" w:hAnsi="Times New Roman" w:cs="Times New Roman"/>
          <w:sz w:val="24"/>
          <w:szCs w:val="24"/>
        </w:rPr>
        <w:t xml:space="preserve">4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z w:val="24"/>
          <w:szCs w:val="24"/>
        </w:rPr>
        <w:t>a</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r v</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z w:val="24"/>
          <w:szCs w:val="24"/>
        </w:rPr>
        <w:t xml:space="preserve">a </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ti</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 xml:space="preserve">s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f</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pacing w:val="-1"/>
          <w:sz w:val="24"/>
          <w:szCs w:val="24"/>
        </w:rPr>
        <w:t>nt</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z w:val="24"/>
          <w:szCs w:val="24"/>
        </w:rPr>
        <w:t>t</w:t>
      </w:r>
      <w:r w:rsidRPr="008B24AD">
        <w:rPr>
          <w:rFonts w:ascii="Times New Roman" w:eastAsia="Verdana" w:hAnsi="Times New Roman" w:cs="Times New Roman"/>
          <w:spacing w:val="1"/>
          <w:sz w:val="24"/>
          <w:szCs w:val="24"/>
        </w:rPr>
        <w:t xml:space="preserve"> o</w:t>
      </w:r>
      <w:r w:rsidRPr="008B24AD">
        <w:rPr>
          <w:rFonts w:ascii="Times New Roman" w:eastAsia="Verdana" w:hAnsi="Times New Roman" w:cs="Times New Roman"/>
          <w:sz w:val="24"/>
          <w:szCs w:val="24"/>
        </w:rPr>
        <w:t>r s</w:t>
      </w:r>
      <w:r w:rsidRPr="008B24AD">
        <w:rPr>
          <w:rFonts w:ascii="Times New Roman" w:eastAsia="Verdana" w:hAnsi="Times New Roman" w:cs="Times New Roman"/>
          <w:spacing w:val="-1"/>
          <w:sz w:val="24"/>
          <w:szCs w:val="24"/>
        </w:rPr>
        <w:t>it</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ti</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pacing w:val="2"/>
          <w:sz w:val="24"/>
          <w:szCs w:val="24"/>
        </w:rPr>
        <w:t>s</w:t>
      </w:r>
      <w:r w:rsidRPr="008B24AD">
        <w:rPr>
          <w:rFonts w:ascii="Times New Roman" w:eastAsia="Verdana" w:hAnsi="Times New Roman" w:cs="Times New Roman"/>
          <w:spacing w:val="-1"/>
          <w:sz w:val="24"/>
          <w:szCs w:val="24"/>
        </w:rPr>
        <w:t>).</w:t>
      </w:r>
    </w:p>
    <w:p w:rsidR="00163DEB" w:rsidRDefault="00163DEB" w:rsidP="00163DEB">
      <w:pPr>
        <w:pStyle w:val="ListParagraph"/>
        <w:spacing w:after="0" w:line="240" w:lineRule="auto"/>
        <w:ind w:left="1080" w:right="41"/>
        <w:rPr>
          <w:rFonts w:ascii="Times New Roman" w:eastAsia="Verdana" w:hAnsi="Times New Roman" w:cs="Times New Roman"/>
          <w:spacing w:val="-1"/>
          <w:sz w:val="24"/>
          <w:szCs w:val="24"/>
        </w:rPr>
      </w:pPr>
    </w:p>
    <w:p w:rsidR="008B24AD" w:rsidRDefault="008B24AD" w:rsidP="00163DEB">
      <w:pPr>
        <w:pStyle w:val="ListParagraph"/>
        <w:spacing w:after="0" w:line="240" w:lineRule="auto"/>
        <w:ind w:right="41"/>
        <w:rPr>
          <w:rFonts w:ascii="Times New Roman" w:eastAsia="Verdana" w:hAnsi="Times New Roman" w:cs="Times New Roman"/>
          <w:spacing w:val="-1"/>
          <w:sz w:val="24"/>
          <w:szCs w:val="24"/>
        </w:rPr>
      </w:pPr>
      <w:r>
        <w:rPr>
          <w:rFonts w:ascii="Times New Roman" w:eastAsia="Verdana" w:hAnsi="Times New Roman" w:cs="Times New Roman"/>
          <w:spacing w:val="-1"/>
          <w:sz w:val="24"/>
          <w:szCs w:val="24"/>
        </w:rPr>
        <w:t xml:space="preserve">Pursuant to the </w:t>
      </w:r>
      <w:r w:rsidR="00163DEB">
        <w:rPr>
          <w:rFonts w:ascii="Times New Roman" w:eastAsia="Verdana" w:hAnsi="Times New Roman" w:cs="Times New Roman"/>
          <w:spacing w:val="-1"/>
          <w:sz w:val="24"/>
          <w:szCs w:val="24"/>
        </w:rPr>
        <w:t xml:space="preserve">approved </w:t>
      </w:r>
      <w:r>
        <w:rPr>
          <w:rFonts w:ascii="Times New Roman" w:eastAsia="Verdana" w:hAnsi="Times New Roman" w:cs="Times New Roman"/>
          <w:spacing w:val="-1"/>
          <w:sz w:val="24"/>
          <w:szCs w:val="24"/>
        </w:rPr>
        <w:t xml:space="preserve">SWMP, this </w:t>
      </w:r>
      <w:r w:rsidR="00163DEB">
        <w:rPr>
          <w:rFonts w:ascii="Times New Roman" w:eastAsia="Verdana" w:hAnsi="Times New Roman" w:cs="Times New Roman"/>
          <w:spacing w:val="-1"/>
          <w:sz w:val="24"/>
          <w:szCs w:val="24"/>
        </w:rPr>
        <w:t>MCM and subsequently the corresponding BMPs, is</w:t>
      </w:r>
      <w:r>
        <w:rPr>
          <w:rFonts w:ascii="Times New Roman" w:eastAsia="Verdana" w:hAnsi="Times New Roman" w:cs="Times New Roman"/>
          <w:spacing w:val="-1"/>
          <w:sz w:val="24"/>
          <w:szCs w:val="24"/>
        </w:rPr>
        <w:t xml:space="preserve"> being assessed during Year 1 and 2 of the permit period.  </w:t>
      </w:r>
      <w:r w:rsidR="00163DEB">
        <w:rPr>
          <w:rFonts w:ascii="Times New Roman" w:eastAsia="Verdana" w:hAnsi="Times New Roman" w:cs="Times New Roman"/>
          <w:spacing w:val="-1"/>
          <w:sz w:val="24"/>
          <w:szCs w:val="24"/>
        </w:rPr>
        <w:t xml:space="preserve">No data is available during this reporting period.  The Task Force is assessing individual programs, and is determining the feasibility of expanding the existing programs to a regional scale.  </w:t>
      </w:r>
      <w:r>
        <w:rPr>
          <w:rFonts w:ascii="Times New Roman" w:eastAsia="Verdana" w:hAnsi="Times New Roman" w:cs="Times New Roman"/>
          <w:spacing w:val="-1"/>
          <w:sz w:val="24"/>
          <w:szCs w:val="24"/>
        </w:rPr>
        <w:t xml:space="preserve">This data will be provided in </w:t>
      </w:r>
      <w:r w:rsidR="00163DEB">
        <w:rPr>
          <w:rFonts w:ascii="Times New Roman" w:eastAsia="Verdana" w:hAnsi="Times New Roman" w:cs="Times New Roman"/>
          <w:spacing w:val="-1"/>
          <w:sz w:val="24"/>
          <w:szCs w:val="24"/>
        </w:rPr>
        <w:t>the next reporting period.  No changes are proposed at this time.</w:t>
      </w:r>
    </w:p>
    <w:p w:rsidR="0086211E" w:rsidRPr="00854FFF" w:rsidRDefault="0086211E">
      <w:pPr>
        <w:spacing w:before="18" w:after="0" w:line="260" w:lineRule="exact"/>
        <w:rPr>
          <w:rFonts w:ascii="Times New Roman" w:hAnsi="Times New Roman" w:cs="Times New Roman"/>
          <w:sz w:val="26"/>
          <w:szCs w:val="26"/>
        </w:rPr>
      </w:pPr>
    </w:p>
    <w:p w:rsidR="0086211E" w:rsidRDefault="00A4421E" w:rsidP="00163DEB">
      <w:pPr>
        <w:pStyle w:val="ListParagraph"/>
        <w:numPr>
          <w:ilvl w:val="0"/>
          <w:numId w:val="43"/>
        </w:numPr>
        <w:spacing w:after="0" w:line="240" w:lineRule="auto"/>
        <w:ind w:right="46"/>
        <w:rPr>
          <w:rFonts w:ascii="Times New Roman" w:eastAsia="Verdana" w:hAnsi="Times New Roman" w:cs="Times New Roman"/>
          <w:sz w:val="24"/>
          <w:szCs w:val="24"/>
        </w:rPr>
      </w:pP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oe</w:t>
      </w:r>
      <w:r w:rsidRPr="00163DEB">
        <w:rPr>
          <w:rFonts w:ascii="Times New Roman" w:eastAsia="Verdana" w:hAnsi="Times New Roman" w:cs="Times New Roman"/>
          <w:sz w:val="24"/>
          <w:szCs w:val="24"/>
        </w:rPr>
        <w:t xml:space="preserve">s </w:t>
      </w:r>
      <w:r w:rsidRPr="00163DEB">
        <w:rPr>
          <w:rFonts w:ascii="Times New Roman" w:eastAsia="Verdana" w:hAnsi="Times New Roman" w:cs="Times New Roman"/>
          <w:spacing w:val="-1"/>
          <w:sz w:val="24"/>
          <w:szCs w:val="24"/>
        </w:rPr>
        <w:t>th</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er</w:t>
      </w:r>
      <w:r w:rsidRPr="00163DEB">
        <w:rPr>
          <w:rFonts w:ascii="Times New Roman" w:eastAsia="Verdana" w:hAnsi="Times New Roman" w:cs="Times New Roman"/>
          <w:spacing w:val="-1"/>
          <w:sz w:val="24"/>
          <w:szCs w:val="24"/>
        </w:rPr>
        <w:t>mit</w:t>
      </w:r>
      <w:r w:rsidRPr="00163DEB">
        <w:rPr>
          <w:rFonts w:ascii="Times New Roman" w:eastAsia="Verdana" w:hAnsi="Times New Roman" w:cs="Times New Roman"/>
          <w:spacing w:val="1"/>
          <w:sz w:val="24"/>
          <w:szCs w:val="24"/>
        </w:rPr>
        <w:t>te</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utili</w:t>
      </w:r>
      <w:r w:rsidRPr="00163DEB">
        <w:rPr>
          <w:rFonts w:ascii="Times New Roman" w:eastAsia="Verdana" w:hAnsi="Times New Roman" w:cs="Times New Roman"/>
          <w:spacing w:val="1"/>
          <w:sz w:val="24"/>
          <w:szCs w:val="24"/>
        </w:rPr>
        <w:t>z</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th</w:t>
      </w:r>
      <w:r w:rsidRPr="00163DEB">
        <w:rPr>
          <w:rFonts w:ascii="Times New Roman" w:eastAsia="Verdana" w:hAnsi="Times New Roman" w:cs="Times New Roman"/>
          <w:sz w:val="24"/>
          <w:szCs w:val="24"/>
        </w:rPr>
        <w:t>e s</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v</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h</w:t>
      </w:r>
      <w:r w:rsidRPr="00163DEB">
        <w:rPr>
          <w:rFonts w:ascii="Times New Roman" w:eastAsia="Verdana" w:hAnsi="Times New Roman" w:cs="Times New Roman"/>
          <w:spacing w:val="-1"/>
          <w:sz w:val="24"/>
          <w:szCs w:val="24"/>
        </w:rPr>
        <w:t xml:space="preserve"> M</w:t>
      </w:r>
      <w:r w:rsidRPr="00163DEB">
        <w:rPr>
          <w:rFonts w:ascii="Times New Roman" w:eastAsia="Verdana" w:hAnsi="Times New Roman" w:cs="Times New Roman"/>
          <w:sz w:val="24"/>
          <w:szCs w:val="24"/>
        </w:rPr>
        <w:t>CM</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pacing w:val="-1"/>
          <w:sz w:val="24"/>
          <w:szCs w:val="24"/>
        </w:rPr>
        <w:t>l</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o c</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z w:val="24"/>
          <w:szCs w:val="24"/>
        </w:rPr>
        <w:t>c</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w:t>
      </w:r>
      <w:r w:rsidRPr="00163DEB">
        <w:rPr>
          <w:rFonts w:ascii="Times New Roman" w:eastAsia="Verdana" w:hAnsi="Times New Roman" w:cs="Times New Roman"/>
          <w:spacing w:val="84"/>
          <w:sz w:val="24"/>
          <w:szCs w:val="24"/>
        </w:rPr>
        <w:t xml:space="preserv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o a</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pacing w:val="2"/>
          <w:sz w:val="24"/>
          <w:szCs w:val="24"/>
        </w:rPr>
        <w:t>s</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r “</w:t>
      </w:r>
      <w:r w:rsidRPr="00163DEB">
        <w:rPr>
          <w:rFonts w:ascii="Times New Roman" w:eastAsia="Verdana" w:hAnsi="Times New Roman" w:cs="Times New Roman"/>
          <w:spacing w:val="1"/>
          <w:sz w:val="24"/>
          <w:szCs w:val="24"/>
        </w:rPr>
        <w:t>Ye</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w:t>
      </w:r>
      <w:r w:rsidRPr="00163DEB">
        <w:rPr>
          <w:rFonts w:ascii="Times New Roman" w:eastAsia="Verdana" w:hAnsi="Times New Roman" w:cs="Times New Roman"/>
          <w:sz w:val="24"/>
          <w:szCs w:val="24"/>
        </w:rPr>
        <w:t xml:space="preserve">” </w:t>
      </w:r>
      <w:r w:rsidRPr="00163DEB">
        <w:rPr>
          <w:rFonts w:ascii="Times New Roman" w:eastAsia="Verdana" w:hAnsi="Times New Roman" w:cs="Times New Roman"/>
          <w:spacing w:val="-1"/>
          <w:sz w:val="24"/>
          <w:szCs w:val="24"/>
        </w:rPr>
        <w:t>thi</w:t>
      </w:r>
      <w:r w:rsidRPr="00163DEB">
        <w:rPr>
          <w:rFonts w:ascii="Times New Roman" w:eastAsia="Verdana" w:hAnsi="Times New Roman" w:cs="Times New Roman"/>
          <w:sz w:val="24"/>
          <w:szCs w:val="24"/>
        </w:rPr>
        <w:t xml:space="preserve">s </w:t>
      </w:r>
      <w:r w:rsidRPr="00163DEB">
        <w:rPr>
          <w:rFonts w:ascii="Times New Roman" w:eastAsia="Verdana" w:hAnsi="Times New Roman" w:cs="Times New Roman"/>
          <w:spacing w:val="2"/>
          <w:sz w:val="24"/>
          <w:szCs w:val="24"/>
        </w:rPr>
        <w:t>m</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z w:val="24"/>
          <w:szCs w:val="24"/>
        </w:rPr>
        <w:t>st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2"/>
          <w:sz w:val="24"/>
          <w:szCs w:val="24"/>
        </w:rPr>
        <w:t>ha</w:t>
      </w:r>
      <w:r w:rsidRPr="00163DEB">
        <w:rPr>
          <w:rFonts w:ascii="Times New Roman" w:eastAsia="Verdana" w:hAnsi="Times New Roman" w:cs="Times New Roman"/>
          <w:sz w:val="24"/>
          <w:szCs w:val="24"/>
        </w:rPr>
        <w:t xml:space="preserve">ve </w:t>
      </w:r>
      <w:r w:rsidRPr="00163DEB">
        <w:rPr>
          <w:rFonts w:ascii="Times New Roman" w:eastAsia="Verdana" w:hAnsi="Times New Roman" w:cs="Times New Roman"/>
          <w:spacing w:val="-1"/>
          <w:sz w:val="24"/>
          <w:szCs w:val="24"/>
        </w:rPr>
        <w:t>b</w:t>
      </w:r>
      <w:r w:rsidRPr="00163DEB">
        <w:rPr>
          <w:rFonts w:ascii="Times New Roman" w:eastAsia="Verdana" w:hAnsi="Times New Roman" w:cs="Times New Roman"/>
          <w:spacing w:val="1"/>
          <w:sz w:val="24"/>
          <w:szCs w:val="24"/>
        </w:rPr>
        <w:t>ee</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pacing w:val="-1"/>
          <w:sz w:val="24"/>
          <w:szCs w:val="24"/>
        </w:rPr>
        <w:t>qu</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th</w:t>
      </w:r>
      <w:r w:rsidRPr="00163DEB">
        <w:rPr>
          <w:rFonts w:ascii="Times New Roman" w:eastAsia="Verdana" w:hAnsi="Times New Roman" w:cs="Times New Roman"/>
          <w:sz w:val="24"/>
          <w:szCs w:val="24"/>
        </w:rPr>
        <w:t>e N</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ti</w:t>
      </w:r>
      <w:r w:rsidRPr="00163DEB">
        <w:rPr>
          <w:rFonts w:ascii="Times New Roman" w:eastAsia="Verdana" w:hAnsi="Times New Roman" w:cs="Times New Roman"/>
          <w:sz w:val="24"/>
          <w:szCs w:val="24"/>
        </w:rPr>
        <w:t xml:space="preserve">ce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f</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I</w:t>
      </w:r>
      <w:r w:rsidRPr="00163DEB">
        <w:rPr>
          <w:rFonts w:ascii="Times New Roman" w:eastAsia="Verdana" w:hAnsi="Times New Roman" w:cs="Times New Roman"/>
          <w:spacing w:val="2"/>
          <w:sz w:val="24"/>
          <w:szCs w:val="24"/>
        </w:rPr>
        <w:t>n</w:t>
      </w:r>
      <w:r w:rsidRPr="00163DEB">
        <w:rPr>
          <w:rFonts w:ascii="Times New Roman" w:eastAsia="Verdana" w:hAnsi="Times New Roman" w:cs="Times New Roman"/>
          <w:spacing w:val="1"/>
          <w:sz w:val="24"/>
          <w:szCs w:val="24"/>
        </w:rPr>
        <w:t>te</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I)</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 xml:space="preserve">r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an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OC </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2"/>
          <w:sz w:val="24"/>
          <w:szCs w:val="24"/>
        </w:rPr>
        <w:t>p</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ro</w:t>
      </w:r>
      <w:r w:rsidRPr="00163DEB">
        <w:rPr>
          <w:rFonts w:ascii="Times New Roman" w:eastAsia="Verdana" w:hAnsi="Times New Roman" w:cs="Times New Roman"/>
          <w:sz w:val="24"/>
          <w:szCs w:val="24"/>
        </w:rPr>
        <w:t>v</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b</w:t>
      </w:r>
      <w:r w:rsidRPr="00163DEB">
        <w:rPr>
          <w:rFonts w:ascii="Times New Roman" w:eastAsia="Verdana" w:hAnsi="Times New Roman" w:cs="Times New Roman"/>
          <w:sz w:val="24"/>
          <w:szCs w:val="24"/>
        </w:rPr>
        <w:t>y</w:t>
      </w:r>
      <w:r w:rsidRPr="00163DEB">
        <w:rPr>
          <w:rFonts w:ascii="Times New Roman" w:eastAsia="Verdana" w:hAnsi="Times New Roman" w:cs="Times New Roman"/>
          <w:spacing w:val="-1"/>
          <w:sz w:val="24"/>
          <w:szCs w:val="24"/>
        </w:rPr>
        <w:t xml:space="preserve"> t</w:t>
      </w:r>
      <w:r w:rsidRPr="00163DEB">
        <w:rPr>
          <w:rFonts w:ascii="Times New Roman" w:eastAsia="Verdana" w:hAnsi="Times New Roman" w:cs="Times New Roman"/>
          <w:spacing w:val="2"/>
          <w:sz w:val="24"/>
          <w:szCs w:val="24"/>
        </w:rPr>
        <w:t>h</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CE</w:t>
      </w:r>
      <w:r w:rsidRPr="00163DEB">
        <w:rPr>
          <w:rFonts w:ascii="Times New Roman" w:eastAsia="Verdana" w:hAnsi="Times New Roman" w:cs="Times New Roman"/>
          <w:spacing w:val="1"/>
          <w:sz w:val="24"/>
          <w:szCs w:val="24"/>
        </w:rPr>
        <w:t>Q</w:t>
      </w:r>
      <w:r w:rsidR="00163DEB" w:rsidRPr="00163DEB">
        <w:rPr>
          <w:rFonts w:ascii="Times New Roman" w:eastAsia="Verdana" w:hAnsi="Times New Roman" w:cs="Times New Roman"/>
          <w:sz w:val="24"/>
          <w:szCs w:val="24"/>
        </w:rPr>
        <w:t>.</w:t>
      </w:r>
    </w:p>
    <w:p w:rsidR="00163DEB" w:rsidRPr="00163DEB" w:rsidRDefault="00163DEB" w:rsidP="00163DEB">
      <w:pPr>
        <w:pStyle w:val="ListParagraph"/>
        <w:spacing w:after="0" w:line="240" w:lineRule="auto"/>
        <w:ind w:left="1080" w:right="46"/>
        <w:rPr>
          <w:rFonts w:ascii="Times New Roman" w:eastAsia="Verdana" w:hAnsi="Times New Roman" w:cs="Times New Roman"/>
          <w:sz w:val="24"/>
          <w:szCs w:val="24"/>
        </w:rPr>
      </w:pPr>
    </w:p>
    <w:p w:rsidR="00163DEB" w:rsidRDefault="00163DEB" w:rsidP="00163DEB">
      <w:pPr>
        <w:pStyle w:val="ListParagraph"/>
        <w:spacing w:after="0" w:line="240" w:lineRule="auto"/>
        <w:ind w:right="46"/>
        <w:rPr>
          <w:rFonts w:ascii="Times New Roman" w:eastAsia="Verdana" w:hAnsi="Times New Roman" w:cs="Times New Roman"/>
          <w:sz w:val="24"/>
          <w:szCs w:val="24"/>
        </w:rPr>
      </w:pPr>
      <w:r>
        <w:rPr>
          <w:rFonts w:ascii="Times New Roman" w:eastAsia="Verdana" w:hAnsi="Times New Roman" w:cs="Times New Roman"/>
          <w:sz w:val="24"/>
          <w:szCs w:val="24"/>
        </w:rPr>
        <w:t>This MCM is not applicable.</w:t>
      </w:r>
    </w:p>
    <w:p w:rsidR="00163DEB" w:rsidRDefault="00163DEB"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A728D0" w:rsidRDefault="00A728D0" w:rsidP="00163DEB">
      <w:pPr>
        <w:spacing w:after="0" w:line="240" w:lineRule="auto"/>
        <w:ind w:right="46"/>
        <w:rPr>
          <w:rFonts w:ascii="Times New Roman" w:eastAsia="Verdana" w:hAnsi="Times New Roman" w:cs="Times New Roman"/>
          <w:sz w:val="24"/>
          <w:szCs w:val="24"/>
        </w:rPr>
      </w:pPr>
    </w:p>
    <w:p w:rsidR="0086211E" w:rsidRPr="00854FFF" w:rsidRDefault="00A4421E" w:rsidP="00163DEB">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 xml:space="preserve">J. </w:t>
      </w:r>
      <w:r w:rsidRPr="00854FFF">
        <w:rPr>
          <w:rFonts w:ascii="Times New Roman" w:eastAsia="Verdana" w:hAnsi="Times New Roman" w:cs="Times New Roman"/>
          <w:b/>
          <w:bCs/>
          <w:spacing w:val="1"/>
          <w:sz w:val="28"/>
          <w:szCs w:val="28"/>
        </w:rPr>
        <w:t>Ce</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f</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2"/>
          <w:sz w:val="28"/>
          <w:szCs w:val="28"/>
        </w:rPr>
        <w:t>c</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p>
    <w:p w:rsidR="0086211E" w:rsidRPr="00854FFF" w:rsidRDefault="0086211E" w:rsidP="00163DEB">
      <w:pPr>
        <w:spacing w:before="11" w:after="0" w:line="260" w:lineRule="exact"/>
        <w:ind w:left="720"/>
        <w:rPr>
          <w:rFonts w:ascii="Times New Roman" w:hAnsi="Times New Roman" w:cs="Times New Roman"/>
          <w:sz w:val="26"/>
          <w:szCs w:val="26"/>
          <w:highlight w:val="yellow"/>
        </w:rPr>
      </w:pPr>
    </w:p>
    <w:p w:rsidR="0086211E" w:rsidRDefault="00A4421E" w:rsidP="00163DEB">
      <w:pPr>
        <w:spacing w:before="17" w:after="0" w:line="240" w:lineRule="auto"/>
        <w:ind w:left="720" w:right="188"/>
        <w:rPr>
          <w:rFonts w:ascii="Times New Roman" w:eastAsia="Verdana" w:hAnsi="Times New Roman" w:cs="Times New Roman"/>
          <w:sz w:val="24"/>
          <w:szCs w:val="24"/>
        </w:rPr>
      </w:pPr>
      <w:r w:rsidRPr="00163DEB">
        <w:rPr>
          <w:rFonts w:ascii="Times New Roman" w:eastAsia="Verdana" w:hAnsi="Times New Roman" w:cs="Times New Roman"/>
          <w:spacing w:val="-1"/>
          <w:sz w:val="24"/>
          <w:szCs w:val="24"/>
        </w:rPr>
        <w:t>F</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r s</w:t>
      </w:r>
      <w:r w:rsidRPr="00163DEB">
        <w:rPr>
          <w:rFonts w:ascii="Times New Roman" w:eastAsia="Verdana" w:hAnsi="Times New Roman" w:cs="Times New Roman"/>
          <w:spacing w:val="-1"/>
          <w:sz w:val="24"/>
          <w:szCs w:val="24"/>
        </w:rPr>
        <w:t>h</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S</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MP</w:t>
      </w:r>
      <w:r w:rsidRPr="00163DEB">
        <w:rPr>
          <w:rFonts w:ascii="Times New Roman" w:eastAsia="Verdana" w:hAnsi="Times New Roman" w:cs="Times New Roman"/>
          <w:spacing w:val="2"/>
          <w:sz w:val="24"/>
          <w:szCs w:val="24"/>
        </w:rPr>
        <w:t>s</w:t>
      </w:r>
      <w:r w:rsidRPr="00163DEB">
        <w:rPr>
          <w:rFonts w:ascii="Times New Roman" w:eastAsia="Verdana" w:hAnsi="Times New Roman" w:cs="Times New Roman"/>
          <w:sz w:val="24"/>
          <w:szCs w:val="24"/>
        </w:rPr>
        <w: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z w:val="24"/>
          <w:szCs w:val="24"/>
        </w:rPr>
        <w:t>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pacing w:val="1"/>
          <w:sz w:val="24"/>
          <w:szCs w:val="24"/>
        </w:rPr>
        <w:t>l</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b</w:t>
      </w:r>
      <w:r w:rsidRPr="00163DEB">
        <w:rPr>
          <w:rFonts w:ascii="Times New Roman" w:eastAsia="Verdana" w:hAnsi="Times New Roman" w:cs="Times New Roman"/>
          <w:sz w:val="24"/>
          <w:szCs w:val="24"/>
        </w:rPr>
        <w:t>e acc</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1"/>
          <w:sz w:val="24"/>
          <w:szCs w:val="24"/>
        </w:rPr>
        <w:t>pt</w:t>
      </w:r>
      <w:r w:rsidRPr="00163DEB">
        <w:rPr>
          <w:rFonts w:ascii="Times New Roman" w:eastAsia="Verdana" w:hAnsi="Times New Roman" w:cs="Times New Roman"/>
          <w:spacing w:val="2"/>
          <w:sz w:val="24"/>
          <w:szCs w:val="24"/>
        </w:rPr>
        <w:t>a</w:t>
      </w:r>
      <w:r w:rsidRPr="00163DEB">
        <w:rPr>
          <w:rFonts w:ascii="Times New Roman" w:eastAsia="Verdana" w:hAnsi="Times New Roman" w:cs="Times New Roman"/>
          <w:spacing w:val="-1"/>
          <w:sz w:val="24"/>
          <w:szCs w:val="24"/>
        </w:rPr>
        <w:t>bl</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o s</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pacing w:val="2"/>
          <w:sz w:val="24"/>
          <w:szCs w:val="24"/>
        </w:rPr>
        <w:t>b</w:t>
      </w:r>
      <w:r w:rsidRPr="00163DEB">
        <w:rPr>
          <w:rFonts w:ascii="Times New Roman" w:eastAsia="Verdana" w:hAnsi="Times New Roman" w:cs="Times New Roman"/>
          <w:spacing w:val="-1"/>
          <w:sz w:val="24"/>
          <w:szCs w:val="24"/>
        </w:rPr>
        <w:t>m</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z w:val="24"/>
          <w:szCs w:val="24"/>
        </w:rPr>
        <w:t>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e s</w:t>
      </w:r>
      <w:r w:rsidRPr="00163DEB">
        <w:rPr>
          <w:rFonts w:ascii="Times New Roman" w:eastAsia="Verdana" w:hAnsi="Times New Roman" w:cs="Times New Roman"/>
          <w:spacing w:val="-1"/>
          <w:sz w:val="24"/>
          <w:szCs w:val="24"/>
        </w:rPr>
        <w:t>ign</w:t>
      </w:r>
      <w:r w:rsidRPr="00163DEB">
        <w:rPr>
          <w:rFonts w:ascii="Times New Roman" w:eastAsia="Verdana" w:hAnsi="Times New Roman" w:cs="Times New Roman"/>
          <w:spacing w:val="2"/>
          <w:sz w:val="24"/>
          <w:szCs w:val="24"/>
        </w:rPr>
        <w:t>a</w:t>
      </w:r>
      <w:r w:rsidRPr="00163DEB">
        <w:rPr>
          <w:rFonts w:ascii="Times New Roman" w:eastAsia="Verdana" w:hAnsi="Times New Roman" w:cs="Times New Roman"/>
          <w:spacing w:val="-1"/>
          <w:sz w:val="24"/>
          <w:szCs w:val="24"/>
        </w:rPr>
        <w:t>tu</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g</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2"/>
          <w:sz w:val="24"/>
          <w:szCs w:val="24"/>
        </w:rPr>
        <w:t xml:space="preserve"> </w:t>
      </w:r>
      <w:r w:rsidRPr="00163DEB">
        <w:rPr>
          <w:rFonts w:ascii="Times New Roman" w:eastAsia="Verdana" w:hAnsi="Times New Roman" w:cs="Times New Roman"/>
          <w:sz w:val="24"/>
          <w:szCs w:val="24"/>
        </w:rPr>
        <w:t>f</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 xml:space="preserve">r </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 xml:space="preserve">ach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er</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 xml:space="preserve">r </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pacing w:val="-1"/>
          <w:sz w:val="24"/>
          <w:szCs w:val="24"/>
        </w:rPr>
        <w:t>ti</w:t>
      </w:r>
      <w:r w:rsidRPr="00163DEB">
        <w:rPr>
          <w:rFonts w:ascii="Times New Roman" w:eastAsia="Verdana" w:hAnsi="Times New Roman" w:cs="Times New Roman"/>
          <w:sz w:val="24"/>
          <w:szCs w:val="24"/>
        </w:rPr>
        <w:t>c</w:t>
      </w:r>
      <w:r w:rsidRPr="00163DEB">
        <w:rPr>
          <w:rFonts w:ascii="Times New Roman" w:eastAsia="Verdana" w:hAnsi="Times New Roman" w:cs="Times New Roman"/>
          <w:spacing w:val="-1"/>
          <w:sz w:val="24"/>
          <w:szCs w:val="24"/>
        </w:rPr>
        <w:t>ip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ti</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g</w:t>
      </w:r>
      <w:r w:rsidRPr="00163DEB">
        <w:rPr>
          <w:rFonts w:ascii="Times New Roman" w:eastAsia="Verdana" w:hAnsi="Times New Roman" w:cs="Times New Roman"/>
          <w:spacing w:val="-1"/>
          <w:sz w:val="24"/>
          <w:szCs w:val="24"/>
        </w:rPr>
        <w:t xml:space="preserve"> i</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th</w:t>
      </w:r>
      <w:r w:rsidRPr="00163DEB">
        <w:rPr>
          <w:rFonts w:ascii="Times New Roman" w:eastAsia="Verdana" w:hAnsi="Times New Roman" w:cs="Times New Roman"/>
          <w:sz w:val="24"/>
          <w:szCs w:val="24"/>
        </w:rPr>
        <w:t>e s</w:t>
      </w:r>
      <w:r w:rsidRPr="00163DEB">
        <w:rPr>
          <w:rFonts w:ascii="Times New Roman" w:eastAsia="Verdana" w:hAnsi="Times New Roman" w:cs="Times New Roman"/>
          <w:spacing w:val="2"/>
          <w:sz w:val="24"/>
          <w:szCs w:val="24"/>
        </w:rPr>
        <w:t>h</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S</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M</w:t>
      </w:r>
      <w:r w:rsidRPr="00163DEB">
        <w:rPr>
          <w:rFonts w:ascii="Times New Roman" w:eastAsia="Verdana" w:hAnsi="Times New Roman" w:cs="Times New Roman"/>
          <w:sz w:val="24"/>
          <w:szCs w:val="24"/>
        </w:rPr>
        <w:t>P</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l</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g</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h</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e c</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y</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f</w:t>
      </w:r>
      <w:r w:rsidRPr="00163DEB">
        <w:rPr>
          <w:rFonts w:ascii="Times New Roman" w:eastAsia="Verdana" w:hAnsi="Times New Roman" w:cs="Times New Roman"/>
          <w:spacing w:val="-1"/>
          <w:sz w:val="24"/>
          <w:szCs w:val="24"/>
        </w:rPr>
        <w:t xml:space="preserve"> th</w:t>
      </w:r>
      <w:r w:rsidRPr="00163DEB">
        <w:rPr>
          <w:rFonts w:ascii="Times New Roman" w:eastAsia="Verdana" w:hAnsi="Times New Roman" w:cs="Times New Roman"/>
          <w:sz w:val="24"/>
          <w:szCs w:val="24"/>
        </w:rPr>
        <w:t>e sy</w:t>
      </w:r>
      <w:r w:rsidRPr="00163DEB">
        <w:rPr>
          <w:rFonts w:ascii="Times New Roman" w:eastAsia="Verdana" w:hAnsi="Times New Roman" w:cs="Times New Roman"/>
          <w:spacing w:val="2"/>
          <w:sz w:val="24"/>
          <w:szCs w:val="24"/>
        </w:rPr>
        <w:t>s</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2"/>
          <w:sz w:val="24"/>
          <w:szCs w:val="24"/>
        </w:rPr>
        <w:t>m</w:t>
      </w:r>
      <w:r w:rsidRPr="00163DEB">
        <w:rPr>
          <w:rFonts w:ascii="Times New Roman" w:eastAsia="Verdana" w:hAnsi="Times New Roman" w:cs="Times New Roman"/>
          <w:spacing w:val="-1"/>
          <w:sz w:val="24"/>
          <w:szCs w:val="24"/>
        </w:rPr>
        <w:t>-</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id</w:t>
      </w:r>
      <w:r w:rsidRPr="00163DEB">
        <w:rPr>
          <w:rFonts w:ascii="Times New Roman" w:eastAsia="Verdana" w:hAnsi="Times New Roman" w:cs="Times New Roman"/>
          <w:sz w:val="24"/>
          <w:szCs w:val="24"/>
        </w:rPr>
        <w:t>e a</w:t>
      </w:r>
      <w:r w:rsidRPr="00163DEB">
        <w:rPr>
          <w:rFonts w:ascii="Times New Roman" w:eastAsia="Verdana" w:hAnsi="Times New Roman" w:cs="Times New Roman"/>
          <w:spacing w:val="-1"/>
          <w:sz w:val="24"/>
          <w:szCs w:val="24"/>
        </w:rPr>
        <w:t>nnu</w:t>
      </w:r>
      <w:r w:rsidRPr="00163DEB">
        <w:rPr>
          <w:rFonts w:ascii="Times New Roman" w:eastAsia="Verdana" w:hAnsi="Times New Roman" w:cs="Times New Roman"/>
          <w:sz w:val="24"/>
          <w:szCs w:val="24"/>
        </w:rPr>
        <w:t>al</w:t>
      </w:r>
      <w:r w:rsidRPr="00163DEB">
        <w:rPr>
          <w:rFonts w:ascii="Times New Roman" w:eastAsia="Verdana" w:hAnsi="Times New Roman" w:cs="Times New Roman"/>
          <w:spacing w:val="1"/>
          <w:sz w:val="24"/>
          <w:szCs w:val="24"/>
        </w:rPr>
        <w:t xml:space="preserve"> re</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or</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w:t>
      </w:r>
    </w:p>
    <w:p w:rsidR="00163DEB" w:rsidRDefault="00163DEB" w:rsidP="00163DEB">
      <w:pPr>
        <w:spacing w:before="17" w:after="0" w:line="240" w:lineRule="auto"/>
        <w:ind w:left="720" w:right="188"/>
        <w:rPr>
          <w:rFonts w:ascii="Times New Roman" w:eastAsia="Verdana" w:hAnsi="Times New Roman" w:cs="Times New Roman"/>
          <w:sz w:val="24"/>
          <w:szCs w:val="24"/>
        </w:rPr>
      </w:pPr>
    </w:p>
    <w:p w:rsidR="00163DEB" w:rsidRPr="00854FFF" w:rsidRDefault="00163DEB" w:rsidP="00163DEB">
      <w:pPr>
        <w:spacing w:before="17" w:after="0" w:line="240" w:lineRule="auto"/>
        <w:ind w:left="720" w:right="188"/>
        <w:rPr>
          <w:rFonts w:ascii="Times New Roman" w:eastAsia="Verdana" w:hAnsi="Times New Roman" w:cs="Times New Roman"/>
          <w:sz w:val="24"/>
          <w:szCs w:val="24"/>
        </w:rPr>
      </w:pPr>
      <w:r>
        <w:rPr>
          <w:rFonts w:ascii="Times New Roman" w:eastAsia="Verdana" w:hAnsi="Times New Roman" w:cs="Times New Roman"/>
          <w:sz w:val="24"/>
          <w:szCs w:val="24"/>
        </w:rPr>
        <w:t>Solely one system-wide report is submitted, with signature pages.</w:t>
      </w:r>
    </w:p>
    <w:p w:rsidR="0086211E" w:rsidRPr="00854FFF" w:rsidRDefault="0086211E">
      <w:pPr>
        <w:spacing w:before="18" w:after="0" w:line="260" w:lineRule="exact"/>
        <w:rPr>
          <w:rFonts w:ascii="Times New Roman" w:hAnsi="Times New Roman" w:cs="Times New Roman"/>
          <w:sz w:val="26"/>
          <w:szCs w:val="26"/>
        </w:rPr>
      </w:pPr>
    </w:p>
    <w:p w:rsidR="00A4421E" w:rsidRDefault="00A4421E">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sectPr w:rsidR="00D5189C">
          <w:footerReference w:type="default" r:id="rId36"/>
          <w:pgSz w:w="12240" w:h="15840"/>
          <w:pgMar w:top="660" w:right="740" w:bottom="1580" w:left="600" w:header="0" w:footer="1399" w:gutter="0"/>
          <w:cols w:space="720"/>
        </w:sectPr>
      </w:pPr>
    </w:p>
    <w:p w:rsidR="000C461C" w:rsidRDefault="000C461C" w:rsidP="000C461C">
      <w:pPr>
        <w:spacing w:after="240"/>
        <w:jc w:val="center"/>
        <w:rPr>
          <w:rFonts w:ascii="Arial" w:hAnsi="Arial" w:cs="Arial"/>
          <w:b/>
        </w:rPr>
      </w:pPr>
    </w:p>
    <w:tbl>
      <w:tblPr>
        <w:tblW w:w="4397"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160"/>
        <w:gridCol w:w="3330"/>
        <w:gridCol w:w="4321"/>
      </w:tblGrid>
      <w:tr w:rsidR="00145EFD" w:rsidRPr="00823A72" w:rsidTr="00145EFD">
        <w:tc>
          <w:tcPr>
            <w:tcW w:w="12150" w:type="dxa"/>
            <w:gridSpan w:val="4"/>
            <w:shd w:val="clear" w:color="auto" w:fill="D9D9D9"/>
            <w:vAlign w:val="center"/>
          </w:tcPr>
          <w:p w:rsidR="00145EFD" w:rsidRDefault="00145EFD" w:rsidP="000C461C">
            <w:pPr>
              <w:spacing w:after="0" w:line="240" w:lineRule="auto"/>
              <w:jc w:val="center"/>
              <w:rPr>
                <w:rFonts w:ascii="Arial" w:hAnsi="Arial" w:cs="Arial"/>
                <w:b/>
                <w:sz w:val="20"/>
                <w:szCs w:val="20"/>
              </w:rPr>
            </w:pPr>
          </w:p>
          <w:p w:rsidR="009016A0" w:rsidRPr="009016A0" w:rsidRDefault="009016A0" w:rsidP="009016A0">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p>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BMP Status (All MS4s)</w:t>
            </w:r>
          </w:p>
          <w:p w:rsidR="00145EFD" w:rsidRPr="00784692" w:rsidRDefault="00145EFD" w:rsidP="000C461C">
            <w:pPr>
              <w:spacing w:after="0" w:line="240" w:lineRule="auto"/>
              <w:jc w:val="center"/>
              <w:rPr>
                <w:rFonts w:ascii="Arial" w:hAnsi="Arial" w:cs="Arial"/>
                <w:b/>
                <w:sz w:val="20"/>
                <w:szCs w:val="20"/>
              </w:rPr>
            </w:pPr>
          </w:p>
        </w:tc>
      </w:tr>
      <w:tr w:rsidR="00145EFD" w:rsidRPr="00823A72" w:rsidTr="00145EFD">
        <w:tc>
          <w:tcPr>
            <w:tcW w:w="2339"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MCM(s)</w:t>
            </w:r>
          </w:p>
        </w:tc>
        <w:tc>
          <w:tcPr>
            <w:tcW w:w="2160"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BMP</w:t>
            </w:r>
          </w:p>
        </w:tc>
        <w:tc>
          <w:tcPr>
            <w:tcW w:w="3330" w:type="dxa"/>
            <w:shd w:val="clear" w:color="auto" w:fill="D9D9D9"/>
            <w:vAlign w:val="center"/>
          </w:tcPr>
          <w:p w:rsidR="00145EFD" w:rsidRPr="009016A0" w:rsidRDefault="00145EFD" w:rsidP="000C461C">
            <w:pPr>
              <w:spacing w:after="0" w:line="240" w:lineRule="auto"/>
              <w:jc w:val="center"/>
              <w:rPr>
                <w:rFonts w:ascii="Arial" w:hAnsi="Arial" w:cs="Arial"/>
                <w:b/>
                <w:sz w:val="20"/>
                <w:szCs w:val="20"/>
              </w:rPr>
            </w:pPr>
            <w:r w:rsidRPr="009016A0">
              <w:rPr>
                <w:rFonts w:ascii="Arial" w:hAnsi="Arial" w:cs="Arial"/>
                <w:b/>
                <w:sz w:val="20"/>
                <w:szCs w:val="20"/>
              </w:rPr>
              <w:t>Year 1 Milestone(s)</w:t>
            </w:r>
          </w:p>
          <w:p w:rsidR="00145EFD" w:rsidRPr="00704EF7" w:rsidRDefault="00145EFD" w:rsidP="000C461C">
            <w:pPr>
              <w:spacing w:after="0" w:line="240" w:lineRule="auto"/>
              <w:jc w:val="center"/>
              <w:rPr>
                <w:b/>
                <w:sz w:val="20"/>
                <w:szCs w:val="20"/>
              </w:rPr>
            </w:pPr>
            <w:r w:rsidRPr="009016A0">
              <w:rPr>
                <w:rFonts w:ascii="Arial" w:hAnsi="Arial" w:cs="Arial"/>
                <w:b/>
                <w:sz w:val="20"/>
                <w:szCs w:val="20"/>
              </w:rPr>
              <w:t>Permit Period 2</w:t>
            </w:r>
          </w:p>
        </w:tc>
        <w:tc>
          <w:tcPr>
            <w:tcW w:w="4321"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Status / Completion Date</w:t>
            </w:r>
          </w:p>
          <w:p w:rsidR="00145EFD" w:rsidRPr="00784692" w:rsidRDefault="00145EFD" w:rsidP="000C461C">
            <w:pPr>
              <w:spacing w:after="0" w:line="240" w:lineRule="auto"/>
              <w:ind w:right="-108"/>
              <w:jc w:val="center"/>
              <w:rPr>
                <w:rFonts w:ascii="Arial" w:hAnsi="Arial" w:cs="Arial"/>
                <w:b/>
                <w:sz w:val="20"/>
                <w:szCs w:val="20"/>
              </w:rPr>
            </w:pPr>
            <w:r w:rsidRPr="00784692">
              <w:rPr>
                <w:rFonts w:ascii="Arial" w:hAnsi="Arial" w:cs="Arial"/>
                <w:b/>
                <w:sz w:val="20"/>
                <w:szCs w:val="20"/>
              </w:rPr>
              <w:t>(completed, in progress, not started)</w:t>
            </w:r>
          </w:p>
        </w:tc>
      </w:tr>
      <w:tr w:rsidR="00145EFD" w:rsidRPr="00823A72" w:rsidTr="00145EFD">
        <w:trPr>
          <w:trHeight w:val="683"/>
        </w:trPr>
        <w:tc>
          <w:tcPr>
            <w:tcW w:w="2339" w:type="dxa"/>
            <w:vAlign w:val="center"/>
          </w:tcPr>
          <w:p w:rsidR="00145EFD" w:rsidRPr="00F63171" w:rsidRDefault="00145EFD" w:rsidP="000C461C">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3.2.0 Assess Existing programs</w:t>
            </w:r>
          </w:p>
        </w:tc>
        <w:tc>
          <w:tcPr>
            <w:tcW w:w="3330"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Continued with program.</w:t>
            </w:r>
          </w:p>
        </w:tc>
        <w:tc>
          <w:tcPr>
            <w:tcW w:w="4321" w:type="dxa"/>
            <w:vAlign w:val="center"/>
          </w:tcPr>
          <w:p w:rsidR="00145EFD" w:rsidRPr="00890B29"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rPr>
          <w:trHeight w:val="683"/>
        </w:trPr>
        <w:tc>
          <w:tcPr>
            <w:tcW w:w="2339" w:type="dxa"/>
            <w:vAlign w:val="center"/>
          </w:tcPr>
          <w:p w:rsidR="00145EFD" w:rsidRPr="00F63171" w:rsidRDefault="00145EFD" w:rsidP="000C461C">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 xml:space="preserve">3.2.1 </w:t>
            </w:r>
            <w:r w:rsidRPr="00823A72">
              <w:rPr>
                <w:rFonts w:ascii="Baskerville Old Face" w:hAnsi="Baskerville Old Face" w:cs="Arial"/>
                <w:sz w:val="18"/>
                <w:szCs w:val="18"/>
              </w:rPr>
              <w:t>Utility Inserts</w:t>
            </w:r>
          </w:p>
          <w:p w:rsidR="00145EFD" w:rsidRPr="00823A72" w:rsidRDefault="00145EFD" w:rsidP="000C461C">
            <w:pPr>
              <w:spacing w:after="0" w:line="240" w:lineRule="auto"/>
              <w:jc w:val="center"/>
              <w:rPr>
                <w:rFonts w:ascii="Baskerville Old Face" w:hAnsi="Baskerville Old Face" w:cs="Arial"/>
                <w:sz w:val="18"/>
                <w:szCs w:val="18"/>
              </w:rPr>
            </w:pPr>
            <w:r w:rsidRPr="00823A72">
              <w:rPr>
                <w:rFonts w:ascii="Baskerville Old Face" w:hAnsi="Baskerville Old Face" w:cs="Arial"/>
                <w:sz w:val="18"/>
                <w:szCs w:val="18"/>
              </w:rPr>
              <w:t>and /or Mail outs</w:t>
            </w:r>
          </w:p>
        </w:tc>
        <w:tc>
          <w:tcPr>
            <w:tcW w:w="3330" w:type="dxa"/>
            <w:vAlign w:val="center"/>
          </w:tcPr>
          <w:p w:rsidR="00145EFD" w:rsidRPr="00823A72" w:rsidRDefault="00145EFD" w:rsidP="000C461C">
            <w:pPr>
              <w:spacing w:after="0" w:line="240" w:lineRule="auto"/>
              <w:jc w:val="center"/>
              <w:rPr>
                <w:rFonts w:ascii="Baskerville Old Face" w:hAnsi="Baskerville Old Face" w:cs="Arial"/>
                <w:sz w:val="18"/>
                <w:szCs w:val="18"/>
              </w:rPr>
            </w:pPr>
          </w:p>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Continued with program.</w:t>
            </w:r>
          </w:p>
        </w:tc>
        <w:tc>
          <w:tcPr>
            <w:tcW w:w="4321" w:type="dxa"/>
            <w:vAlign w:val="center"/>
          </w:tcPr>
          <w:p w:rsidR="00145EFD" w:rsidRPr="006B040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rPr>
          <w:trHeight w:val="629"/>
        </w:trPr>
        <w:tc>
          <w:tcPr>
            <w:tcW w:w="2339" w:type="dxa"/>
            <w:vAlign w:val="center"/>
          </w:tcPr>
          <w:p w:rsidR="00145EFD" w:rsidRPr="00F63171" w:rsidRDefault="00145EFD" w:rsidP="000C461C">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w:t>
            </w:r>
            <w:r w:rsidRPr="00823A72">
              <w:rPr>
                <w:rFonts w:ascii="Baskerville Old Face" w:hAnsi="Baskerville Old Face"/>
                <w:sz w:val="18"/>
                <w:szCs w:val="18"/>
              </w:rPr>
              <w:t>.</w:t>
            </w:r>
            <w:r>
              <w:rPr>
                <w:rFonts w:ascii="Baskerville Old Face" w:hAnsi="Baskerville Old Face"/>
                <w:sz w:val="18"/>
                <w:szCs w:val="18"/>
              </w:rPr>
              <w:t>2</w:t>
            </w:r>
            <w:r w:rsidRPr="00823A72">
              <w:rPr>
                <w:rFonts w:ascii="Baskerville Old Face" w:hAnsi="Baskerville Old Face"/>
                <w:sz w:val="18"/>
                <w:szCs w:val="18"/>
              </w:rPr>
              <w:t>.2 Website</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145EFD" w:rsidRPr="00823A72" w:rsidRDefault="00145EFD" w:rsidP="000C461C">
            <w:pPr>
              <w:spacing w:after="0" w:line="240" w:lineRule="auto"/>
              <w:jc w:val="center"/>
              <w:rPr>
                <w:rFonts w:ascii="Baskerville Old Face" w:hAnsi="Baskerville Old Face"/>
                <w:sz w:val="18"/>
                <w:szCs w:val="18"/>
              </w:rPr>
            </w:pPr>
          </w:p>
        </w:tc>
      </w:tr>
      <w:tr w:rsidR="00145EFD" w:rsidRPr="00823A72" w:rsidTr="00145EFD">
        <w:trPr>
          <w:trHeight w:val="530"/>
        </w:trPr>
        <w:tc>
          <w:tcPr>
            <w:tcW w:w="2339" w:type="dxa"/>
            <w:vAlign w:val="center"/>
          </w:tcPr>
          <w:p w:rsidR="00145EFD" w:rsidRPr="00F63171" w:rsidRDefault="00145EFD" w:rsidP="000C461C">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.3 Classroom Presentations</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145EFD" w:rsidRPr="00823A72" w:rsidTr="00145EFD">
        <w:trPr>
          <w:trHeight w:val="1700"/>
        </w:trPr>
        <w:tc>
          <w:tcPr>
            <w:tcW w:w="2339" w:type="dxa"/>
            <w:vAlign w:val="center"/>
          </w:tcPr>
          <w:p w:rsidR="00145EFD" w:rsidRPr="00F63171" w:rsidRDefault="00145EFD" w:rsidP="000C461C">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.4 Stenciling</w:t>
            </w:r>
          </w:p>
          <w:p w:rsidR="00145EFD" w:rsidRPr="00823A72" w:rsidRDefault="00145EFD" w:rsidP="000C461C">
            <w:pPr>
              <w:spacing w:after="0" w:line="240" w:lineRule="auto"/>
              <w:jc w:val="center"/>
              <w:rPr>
                <w:rFonts w:ascii="Baskerville Old Face" w:hAnsi="Baskerville Old Face"/>
                <w:sz w:val="18"/>
                <w:szCs w:val="18"/>
              </w:rPr>
            </w:pPr>
          </w:p>
        </w:tc>
        <w:tc>
          <w:tcPr>
            <w:tcW w:w="3330" w:type="dxa"/>
            <w:vAlign w:val="center"/>
          </w:tcPr>
          <w:p w:rsidR="00145EFD" w:rsidRPr="00784692" w:rsidRDefault="00145EFD" w:rsidP="000C461C">
            <w:pPr>
              <w:spacing w:after="0" w:line="240" w:lineRule="auto"/>
              <w:jc w:val="center"/>
              <w:rPr>
                <w:rFonts w:ascii="Baskerville Old Face" w:hAnsi="Baskerville Old Face"/>
                <w:sz w:val="18"/>
                <w:szCs w:val="18"/>
              </w:rPr>
            </w:pPr>
            <w:r w:rsidRPr="00784692">
              <w:rPr>
                <w:rFonts w:ascii="Baskerville Old Face" w:hAnsi="Baskerville Old Face"/>
                <w:sz w:val="18"/>
                <w:szCs w:val="18"/>
              </w:rPr>
              <w:t>Continued with program.</w:t>
            </w:r>
          </w:p>
          <w:p w:rsidR="00145EFD" w:rsidRPr="00B01EDB" w:rsidRDefault="00145EFD" w:rsidP="000C461C">
            <w:pPr>
              <w:spacing w:after="0" w:line="240" w:lineRule="auto"/>
              <w:jc w:val="center"/>
              <w:rPr>
                <w:rFonts w:ascii="Baskerville Old Face" w:hAnsi="Baskerville Old Face"/>
                <w:sz w:val="18"/>
                <w:szCs w:val="18"/>
                <w:highlight w:val="yellow"/>
              </w:rPr>
            </w:pPr>
          </w:p>
          <w:p w:rsidR="00145EFD" w:rsidRPr="00784692" w:rsidRDefault="00145EFD" w:rsidP="000C461C">
            <w:pPr>
              <w:spacing w:after="0" w:line="240" w:lineRule="auto"/>
              <w:jc w:val="center"/>
              <w:rPr>
                <w:rFonts w:ascii="Baskerville Old Face" w:hAnsi="Baskerville Old Face"/>
                <w:sz w:val="18"/>
                <w:szCs w:val="18"/>
              </w:rPr>
            </w:pPr>
            <w:r w:rsidRPr="00784692">
              <w:rPr>
                <w:rFonts w:ascii="Baskerville Old Face" w:hAnsi="Baskerville Old Face"/>
                <w:sz w:val="18"/>
                <w:szCs w:val="18"/>
              </w:rPr>
              <w:t>Will work with planning and engineering</w:t>
            </w:r>
            <w:r>
              <w:rPr>
                <w:rFonts w:ascii="Baskerville Old Face" w:hAnsi="Baskerville Old Face"/>
                <w:sz w:val="18"/>
                <w:szCs w:val="18"/>
              </w:rPr>
              <w:t xml:space="preserve"> </w:t>
            </w:r>
            <w:r w:rsidRPr="00784692">
              <w:rPr>
                <w:rFonts w:ascii="Baskerville Old Face" w:hAnsi="Baskerville Old Face"/>
                <w:sz w:val="18"/>
                <w:szCs w:val="18"/>
              </w:rPr>
              <w:t xml:space="preserve">department to </w:t>
            </w:r>
            <w:r>
              <w:rPr>
                <w:rFonts w:ascii="Baskerville Old Face" w:hAnsi="Baskerville Old Face"/>
                <w:sz w:val="18"/>
                <w:szCs w:val="18"/>
              </w:rPr>
              <w:t xml:space="preserve">improve program and to </w:t>
            </w:r>
            <w:r w:rsidRPr="00784692">
              <w:rPr>
                <w:rFonts w:ascii="Baskerville Old Face" w:hAnsi="Baskerville Old Face"/>
                <w:sz w:val="18"/>
                <w:szCs w:val="18"/>
              </w:rPr>
              <w:t>propose stenciling for all new development. Encouraging stenciling to custom made manhole covers to developers.</w:t>
            </w:r>
          </w:p>
        </w:tc>
        <w:tc>
          <w:tcPr>
            <w:tcW w:w="4321" w:type="dxa"/>
            <w:vAlign w:val="center"/>
          </w:tcPr>
          <w:p w:rsidR="00145EFD" w:rsidRPr="006B0402" w:rsidRDefault="00145EFD" w:rsidP="000C461C">
            <w:pPr>
              <w:spacing w:after="0" w:line="240" w:lineRule="auto"/>
              <w:jc w:val="center"/>
              <w:rPr>
                <w:rFonts w:ascii="Baskerville Old Face" w:hAnsi="Baskerville Old Face"/>
                <w:sz w:val="18"/>
                <w:szCs w:val="18"/>
              </w:rPr>
            </w:pPr>
            <w:r w:rsidRPr="0078469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rPr>
          <w:trHeight w:val="755"/>
        </w:trPr>
        <w:tc>
          <w:tcPr>
            <w:tcW w:w="2339" w:type="dxa"/>
            <w:vAlign w:val="center"/>
          </w:tcPr>
          <w:p w:rsidR="00145EFD" w:rsidRPr="00F63171" w:rsidRDefault="00145EFD" w:rsidP="000C461C">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.5 Brochures and Videos</w:t>
            </w:r>
          </w:p>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p>
        </w:tc>
        <w:tc>
          <w:tcPr>
            <w:tcW w:w="3330" w:type="dxa"/>
            <w:vAlign w:val="center"/>
          </w:tcPr>
          <w:p w:rsidR="00145EFD" w:rsidRDefault="00145EFD" w:rsidP="000C461C">
            <w:pPr>
              <w:spacing w:after="0" w:line="240" w:lineRule="auto"/>
              <w:jc w:val="center"/>
              <w:rPr>
                <w:rFonts w:ascii="Baskerville Old Face" w:hAnsi="Baskerville Old Face"/>
                <w:sz w:val="18"/>
                <w:szCs w:val="18"/>
              </w:rPr>
            </w:pPr>
          </w:p>
          <w:p w:rsidR="00145EFD" w:rsidRDefault="00145EFD" w:rsidP="000C461C">
            <w:pPr>
              <w:spacing w:after="0" w:line="240" w:lineRule="auto"/>
              <w:jc w:val="center"/>
              <w:rPr>
                <w:rFonts w:ascii="Baskerville Old Face" w:hAnsi="Baskerville Old Face"/>
                <w:sz w:val="18"/>
                <w:szCs w:val="18"/>
              </w:rPr>
            </w:pPr>
            <w:r w:rsidRPr="00784692">
              <w:rPr>
                <w:rFonts w:ascii="Baskerville Old Face" w:hAnsi="Baskerville Old Face"/>
                <w:sz w:val="18"/>
                <w:szCs w:val="18"/>
              </w:rPr>
              <w:t>Continued with program.</w:t>
            </w:r>
          </w:p>
          <w:p w:rsidR="00145EFD" w:rsidRDefault="00145EFD" w:rsidP="000C461C">
            <w:pPr>
              <w:autoSpaceDE w:val="0"/>
              <w:autoSpaceDN w:val="0"/>
              <w:adjustRightInd w:val="0"/>
              <w:spacing w:after="0" w:line="240" w:lineRule="auto"/>
              <w:jc w:val="center"/>
              <w:rPr>
                <w:rFonts w:ascii="Baskerville Old Face" w:hAnsi="Baskerville Old Face"/>
                <w:sz w:val="18"/>
                <w:szCs w:val="18"/>
              </w:rPr>
            </w:pPr>
            <w:r w:rsidRPr="00823A72">
              <w:rPr>
                <w:rFonts w:ascii="Baskerville Old Face" w:hAnsi="Baskerville Old Face"/>
                <w:sz w:val="18"/>
                <w:szCs w:val="18"/>
              </w:rPr>
              <w:t>Program brochures are located at major buildings and offices. Storm Water PSA’s on city website.</w:t>
            </w:r>
          </w:p>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145EFD" w:rsidRPr="00823A72" w:rsidRDefault="00145EFD" w:rsidP="000C461C">
            <w:pPr>
              <w:spacing w:after="0" w:line="240" w:lineRule="auto"/>
              <w:jc w:val="center"/>
              <w:rPr>
                <w:rFonts w:ascii="Baskerville Old Face" w:hAnsi="Baskerville Old Face"/>
                <w:sz w:val="18"/>
                <w:szCs w:val="18"/>
              </w:rPr>
            </w:pPr>
          </w:p>
        </w:tc>
      </w:tr>
      <w:tr w:rsidR="00145EFD" w:rsidRPr="00823A72" w:rsidTr="00145EFD">
        <w:trPr>
          <w:trHeight w:val="350"/>
        </w:trPr>
        <w:tc>
          <w:tcPr>
            <w:tcW w:w="2339" w:type="dxa"/>
            <w:vAlign w:val="center"/>
          </w:tcPr>
          <w:p w:rsidR="00145EFD" w:rsidRPr="00F63171" w:rsidRDefault="00145EFD" w:rsidP="000C461C">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3.2.6  Signage</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cs="Arial"/>
                <w:sz w:val="18"/>
                <w:szCs w:val="18"/>
              </w:rPr>
              <w:t>C</w:t>
            </w:r>
            <w:r>
              <w:rPr>
                <w:rFonts w:ascii="Baskerville Old Face" w:hAnsi="Baskerville Old Face"/>
                <w:sz w:val="18"/>
                <w:szCs w:val="18"/>
              </w:rPr>
              <w:t>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145EFD" w:rsidRPr="00823A72" w:rsidRDefault="00145EFD" w:rsidP="000C461C">
            <w:pPr>
              <w:spacing w:after="0" w:line="240" w:lineRule="auto"/>
              <w:jc w:val="center"/>
              <w:rPr>
                <w:rFonts w:ascii="Baskerville Old Face" w:hAnsi="Baskerville Old Face"/>
                <w:sz w:val="18"/>
                <w:szCs w:val="18"/>
              </w:rPr>
            </w:pPr>
          </w:p>
        </w:tc>
      </w:tr>
      <w:tr w:rsidR="00145EFD" w:rsidRPr="00823A72" w:rsidTr="00145EFD">
        <w:trPr>
          <w:trHeight w:val="827"/>
        </w:trPr>
        <w:tc>
          <w:tcPr>
            <w:tcW w:w="2339" w:type="dxa"/>
            <w:vAlign w:val="center"/>
          </w:tcPr>
          <w:p w:rsidR="00145EFD" w:rsidRPr="00F63171" w:rsidRDefault="00145EFD" w:rsidP="000C461C">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.7 Community Outreach</w:t>
            </w:r>
          </w:p>
        </w:tc>
        <w:tc>
          <w:tcPr>
            <w:tcW w:w="3330" w:type="dxa"/>
            <w:vAlign w:val="center"/>
          </w:tcPr>
          <w:p w:rsidR="00145EFD"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sidRPr="00823A72">
              <w:rPr>
                <w:rFonts w:ascii="Baskerville Old Face" w:hAnsi="Baskerville Old Face"/>
                <w:sz w:val="18"/>
                <w:szCs w:val="18"/>
              </w:rPr>
              <w:t>Informational brochures placed at city buildings and in pertinent offices.</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145EFD" w:rsidRPr="00823A72" w:rsidRDefault="00145EFD" w:rsidP="000C461C">
            <w:pPr>
              <w:spacing w:after="0" w:line="240" w:lineRule="auto"/>
              <w:jc w:val="center"/>
              <w:rPr>
                <w:rFonts w:ascii="Baskerville Old Face" w:hAnsi="Baskerville Old Face"/>
                <w:sz w:val="18"/>
                <w:szCs w:val="18"/>
              </w:rPr>
            </w:pPr>
          </w:p>
        </w:tc>
      </w:tr>
      <w:tr w:rsidR="00145EFD" w:rsidRPr="00823A72" w:rsidTr="00145EFD">
        <w:trPr>
          <w:trHeight w:val="1068"/>
        </w:trPr>
        <w:tc>
          <w:tcPr>
            <w:tcW w:w="2339" w:type="dxa"/>
            <w:vAlign w:val="center"/>
          </w:tcPr>
          <w:p w:rsidR="00145EFD" w:rsidRPr="00F63171" w:rsidRDefault="00145EFD" w:rsidP="000C461C">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145EFD" w:rsidRPr="00823A72" w:rsidDel="00A70D96"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bCs/>
                <w:iCs/>
                <w:sz w:val="18"/>
                <w:szCs w:val="18"/>
              </w:rPr>
              <w:t>3.2</w:t>
            </w:r>
            <w:r w:rsidRPr="00823A72">
              <w:rPr>
                <w:rFonts w:ascii="Baskerville Old Face" w:hAnsi="Baskerville Old Face"/>
                <w:bCs/>
                <w:iCs/>
                <w:sz w:val="18"/>
                <w:szCs w:val="18"/>
              </w:rPr>
              <w:t>.8 Education –General Watershed Protection Plan</w:t>
            </w:r>
            <w:r w:rsidRPr="00823A72">
              <w:rPr>
                <w:rFonts w:ascii="Baskerville Old Face" w:hAnsi="Baskerville Old Face"/>
                <w:sz w:val="18"/>
                <w:szCs w:val="18"/>
              </w:rPr>
              <w:t xml:space="preserve"> (non-ACWP BMP)</w:t>
            </w:r>
          </w:p>
        </w:tc>
        <w:tc>
          <w:tcPr>
            <w:tcW w:w="3330" w:type="dxa"/>
            <w:vAlign w:val="center"/>
          </w:tcPr>
          <w:p w:rsidR="00145EFD" w:rsidRDefault="00145EFD" w:rsidP="000C461C">
            <w:pPr>
              <w:spacing w:after="0" w:line="240" w:lineRule="auto"/>
              <w:jc w:val="center"/>
              <w:rPr>
                <w:rFonts w:ascii="Baskerville Old Face" w:hAnsi="Baskerville Old Face" w:cs="Arial"/>
                <w:sz w:val="18"/>
                <w:szCs w:val="18"/>
              </w:rPr>
            </w:pPr>
          </w:p>
          <w:p w:rsidR="00145EFD"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 with Program.</w:t>
            </w:r>
          </w:p>
          <w:p w:rsidR="00145EFD" w:rsidRPr="00784692" w:rsidRDefault="00145EFD" w:rsidP="00145EFD">
            <w:pPr>
              <w:spacing w:after="0" w:line="240" w:lineRule="auto"/>
              <w:jc w:val="center"/>
              <w:rPr>
                <w:rFonts w:ascii="Baskerville Old Face" w:hAnsi="Baskerville Old Face" w:cs="Arial"/>
                <w:sz w:val="18"/>
                <w:szCs w:val="18"/>
              </w:rPr>
            </w:pPr>
            <w:r w:rsidRPr="00823A72">
              <w:rPr>
                <w:rFonts w:ascii="Baskerville Old Face" w:hAnsi="Baskerville Old Face" w:cs="Arial"/>
                <w:sz w:val="18"/>
                <w:szCs w:val="18"/>
              </w:rPr>
              <w:t xml:space="preserve">Arroyo Colorado </w:t>
            </w:r>
            <w:r>
              <w:rPr>
                <w:rFonts w:ascii="Baskerville Old Face" w:hAnsi="Baskerville Old Face" w:cs="Arial"/>
                <w:sz w:val="18"/>
                <w:szCs w:val="18"/>
              </w:rPr>
              <w:t>Watershed Partnership</w:t>
            </w:r>
            <w:r w:rsidRPr="00823A72">
              <w:rPr>
                <w:rFonts w:ascii="Baskerville Old Face" w:hAnsi="Baskerville Old Face" w:cs="Arial"/>
                <w:sz w:val="18"/>
                <w:szCs w:val="18"/>
              </w:rPr>
              <w:t xml:space="preserve"> helps create outreach materials, newsletter and similar educational materials. All material utilized to educate community.</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784692" w:rsidTr="009016A0">
        <w:trPr>
          <w:trHeight w:val="798"/>
        </w:trPr>
        <w:tc>
          <w:tcPr>
            <w:tcW w:w="12150" w:type="dxa"/>
            <w:gridSpan w:val="4"/>
            <w:shd w:val="clear" w:color="auto" w:fill="D9D9D9"/>
            <w:vAlign w:val="center"/>
          </w:tcPr>
          <w:p w:rsidR="00145EFD" w:rsidRDefault="00145EFD" w:rsidP="00145EFD">
            <w:pPr>
              <w:spacing w:after="0" w:line="240" w:lineRule="auto"/>
              <w:jc w:val="center"/>
              <w:rPr>
                <w:rFonts w:ascii="Arial" w:hAnsi="Arial" w:cs="Arial"/>
                <w:b/>
                <w:sz w:val="20"/>
                <w:szCs w:val="20"/>
              </w:rPr>
            </w:pPr>
          </w:p>
          <w:p w:rsidR="009016A0" w:rsidRPr="009016A0" w:rsidRDefault="009016A0" w:rsidP="009016A0">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r w:rsidR="000941F1">
              <w:rPr>
                <w:rFonts w:ascii="Arial" w:hAnsi="Arial" w:cs="Arial"/>
                <w:b/>
                <w:sz w:val="20"/>
                <w:szCs w:val="20"/>
                <w:u w:val="single"/>
              </w:rPr>
              <w:t>a</w:t>
            </w:r>
          </w:p>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BMP Status (All MS4s)</w:t>
            </w:r>
          </w:p>
          <w:p w:rsidR="00145EFD" w:rsidRPr="00784692" w:rsidRDefault="00145EFD" w:rsidP="000C461C">
            <w:pPr>
              <w:spacing w:after="0" w:line="240" w:lineRule="auto"/>
              <w:jc w:val="center"/>
              <w:rPr>
                <w:rFonts w:ascii="Arial" w:hAnsi="Arial" w:cs="Arial"/>
                <w:b/>
                <w:sz w:val="20"/>
                <w:szCs w:val="20"/>
              </w:rPr>
            </w:pPr>
          </w:p>
        </w:tc>
      </w:tr>
      <w:tr w:rsidR="00145EFD" w:rsidRPr="00784692" w:rsidTr="00145EFD">
        <w:tc>
          <w:tcPr>
            <w:tcW w:w="2339" w:type="dxa"/>
            <w:shd w:val="clear" w:color="auto" w:fill="D9D9D9"/>
            <w:vAlign w:val="center"/>
          </w:tcPr>
          <w:p w:rsidR="00145EFD" w:rsidRPr="00F63171" w:rsidRDefault="00145EFD" w:rsidP="00145EFD">
            <w:pPr>
              <w:spacing w:after="0" w:line="240" w:lineRule="auto"/>
              <w:jc w:val="center"/>
              <w:rPr>
                <w:rFonts w:ascii="Arial" w:hAnsi="Arial" w:cs="Arial"/>
                <w:b/>
                <w:sz w:val="20"/>
                <w:szCs w:val="20"/>
              </w:rPr>
            </w:pPr>
            <w:r w:rsidRPr="00F63171">
              <w:rPr>
                <w:rFonts w:ascii="Arial" w:hAnsi="Arial" w:cs="Arial"/>
                <w:b/>
                <w:sz w:val="20"/>
                <w:szCs w:val="20"/>
              </w:rPr>
              <w:t>MCM(s)</w:t>
            </w:r>
          </w:p>
        </w:tc>
        <w:tc>
          <w:tcPr>
            <w:tcW w:w="2160" w:type="dxa"/>
            <w:shd w:val="clear" w:color="auto" w:fill="D9D9D9"/>
            <w:vAlign w:val="center"/>
          </w:tcPr>
          <w:p w:rsidR="00145EFD" w:rsidRPr="00784692" w:rsidRDefault="00145EFD" w:rsidP="00145EFD">
            <w:pPr>
              <w:spacing w:after="0" w:line="240" w:lineRule="auto"/>
              <w:jc w:val="center"/>
              <w:rPr>
                <w:rFonts w:ascii="Arial" w:hAnsi="Arial" w:cs="Arial"/>
                <w:b/>
                <w:sz w:val="20"/>
                <w:szCs w:val="20"/>
              </w:rPr>
            </w:pPr>
            <w:r w:rsidRPr="00784692">
              <w:rPr>
                <w:rFonts w:ascii="Arial" w:hAnsi="Arial" w:cs="Arial"/>
                <w:b/>
                <w:sz w:val="20"/>
                <w:szCs w:val="20"/>
              </w:rPr>
              <w:t>BMP</w:t>
            </w:r>
          </w:p>
        </w:tc>
        <w:tc>
          <w:tcPr>
            <w:tcW w:w="3330" w:type="dxa"/>
            <w:shd w:val="clear" w:color="auto" w:fill="D9D9D9"/>
            <w:vAlign w:val="center"/>
          </w:tcPr>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 xml:space="preserve">Year 1 </w:t>
            </w:r>
            <w:r w:rsidRPr="00784692">
              <w:rPr>
                <w:rFonts w:ascii="Arial" w:hAnsi="Arial" w:cs="Arial"/>
                <w:b/>
                <w:sz w:val="20"/>
                <w:szCs w:val="20"/>
              </w:rPr>
              <w:t>Milestone(s)</w:t>
            </w:r>
          </w:p>
          <w:p w:rsidR="00145EFD" w:rsidRPr="00145EFD" w:rsidRDefault="009016A0" w:rsidP="009016A0">
            <w:pPr>
              <w:spacing w:after="0" w:line="240" w:lineRule="auto"/>
              <w:jc w:val="center"/>
              <w:rPr>
                <w:b/>
                <w:sz w:val="20"/>
                <w:szCs w:val="20"/>
              </w:rPr>
            </w:pPr>
            <w:r>
              <w:rPr>
                <w:rFonts w:ascii="Arial" w:hAnsi="Arial" w:cs="Arial"/>
                <w:b/>
                <w:sz w:val="20"/>
                <w:szCs w:val="20"/>
              </w:rPr>
              <w:t>Permit Period 2</w:t>
            </w:r>
            <w:r w:rsidR="00145EFD" w:rsidRPr="00784692">
              <w:rPr>
                <w:rFonts w:ascii="Arial" w:hAnsi="Arial" w:cs="Arial"/>
                <w:b/>
                <w:sz w:val="20"/>
                <w:szCs w:val="20"/>
              </w:rPr>
              <w:t xml:space="preserve"> </w:t>
            </w:r>
          </w:p>
        </w:tc>
        <w:tc>
          <w:tcPr>
            <w:tcW w:w="4321" w:type="dxa"/>
            <w:shd w:val="clear" w:color="auto" w:fill="D9D9D9"/>
            <w:vAlign w:val="center"/>
          </w:tcPr>
          <w:p w:rsidR="00145EFD" w:rsidRPr="00784692" w:rsidRDefault="00145EFD" w:rsidP="00145EFD">
            <w:pPr>
              <w:spacing w:after="0" w:line="240" w:lineRule="auto"/>
              <w:jc w:val="center"/>
              <w:rPr>
                <w:rFonts w:ascii="Arial" w:hAnsi="Arial" w:cs="Arial"/>
                <w:b/>
                <w:sz w:val="20"/>
                <w:szCs w:val="20"/>
              </w:rPr>
            </w:pPr>
            <w:r w:rsidRPr="00784692">
              <w:rPr>
                <w:rFonts w:ascii="Arial" w:hAnsi="Arial" w:cs="Arial"/>
                <w:b/>
                <w:sz w:val="20"/>
                <w:szCs w:val="20"/>
              </w:rPr>
              <w:t>Status / Completion Date</w:t>
            </w:r>
          </w:p>
          <w:p w:rsidR="00145EFD" w:rsidRPr="00784692" w:rsidRDefault="00145EFD" w:rsidP="00145EFD">
            <w:pPr>
              <w:spacing w:after="0" w:line="240" w:lineRule="auto"/>
              <w:ind w:right="-108"/>
              <w:jc w:val="center"/>
              <w:rPr>
                <w:rFonts w:ascii="Arial" w:hAnsi="Arial" w:cs="Arial"/>
                <w:b/>
                <w:sz w:val="20"/>
                <w:szCs w:val="20"/>
              </w:rPr>
            </w:pPr>
            <w:r w:rsidRPr="00784692">
              <w:rPr>
                <w:rFonts w:ascii="Arial" w:hAnsi="Arial" w:cs="Arial"/>
                <w:b/>
                <w:sz w:val="20"/>
                <w:szCs w:val="20"/>
              </w:rPr>
              <w:t>(completed, in progress, not started)</w:t>
            </w:r>
          </w:p>
        </w:tc>
      </w:tr>
      <w:tr w:rsidR="00145EFD" w:rsidRPr="00823A72" w:rsidTr="00145EFD">
        <w:trPr>
          <w:trHeight w:val="717"/>
        </w:trPr>
        <w:tc>
          <w:tcPr>
            <w:tcW w:w="2339" w:type="dxa"/>
            <w:vAlign w:val="center"/>
          </w:tcPr>
          <w:p w:rsidR="00145EFD" w:rsidRPr="00F63171" w:rsidRDefault="00145EFD" w:rsidP="000C461C">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3.2.9</w:t>
            </w:r>
            <w:r w:rsidRPr="00823A72">
              <w:rPr>
                <w:rFonts w:ascii="Baskerville Old Face" w:hAnsi="Baskerville Old Face"/>
                <w:sz w:val="18"/>
                <w:szCs w:val="18"/>
              </w:rPr>
              <w:t xml:space="preserve"> Public Meetings</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rPr>
          <w:trHeight w:val="798"/>
        </w:trPr>
        <w:tc>
          <w:tcPr>
            <w:tcW w:w="2339" w:type="dxa"/>
            <w:vAlign w:val="center"/>
          </w:tcPr>
          <w:p w:rsidR="00145EFD" w:rsidRPr="00F63171" w:rsidRDefault="00145EFD" w:rsidP="000C461C">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 xml:space="preserve">3.2.10 </w:t>
            </w:r>
            <w:r w:rsidRPr="00823A72">
              <w:rPr>
                <w:rFonts w:ascii="Baskerville Old Face" w:hAnsi="Baskerville Old Face"/>
                <w:sz w:val="18"/>
                <w:szCs w:val="18"/>
              </w:rPr>
              <w:t>Advisory Committee</w:t>
            </w:r>
          </w:p>
        </w:tc>
        <w:tc>
          <w:tcPr>
            <w:tcW w:w="3330" w:type="dxa"/>
            <w:vAlign w:val="center"/>
          </w:tcPr>
          <w:p w:rsidR="00145EFD" w:rsidRDefault="00145EFD" w:rsidP="000C461C">
            <w:pPr>
              <w:autoSpaceDE w:val="0"/>
              <w:autoSpaceDN w:val="0"/>
              <w:adjustRightInd w:val="0"/>
              <w:spacing w:after="0" w:line="240" w:lineRule="auto"/>
              <w:jc w:val="center"/>
              <w:rPr>
                <w:rFonts w:ascii="Baskerville Old Face" w:hAnsi="Baskerville Old Face"/>
                <w:sz w:val="18"/>
                <w:szCs w:val="18"/>
              </w:rPr>
            </w:pPr>
          </w:p>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sidRPr="00AF7FC0">
              <w:rPr>
                <w:rFonts w:ascii="Baskerville Old Face" w:hAnsi="Baskerville Old Face"/>
                <w:sz w:val="18"/>
                <w:szCs w:val="18"/>
              </w:rPr>
              <w:t xml:space="preserve">Continued membership </w:t>
            </w:r>
            <w:r>
              <w:rPr>
                <w:rFonts w:ascii="Baskerville Old Face" w:hAnsi="Baskerville Old Face"/>
                <w:sz w:val="18"/>
                <w:szCs w:val="18"/>
              </w:rPr>
              <w:t>with LRGV Storm Water Task Force</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145EFD" w:rsidRPr="00823A72" w:rsidTr="00145EFD">
        <w:trPr>
          <w:trHeight w:val="440"/>
        </w:trPr>
        <w:tc>
          <w:tcPr>
            <w:tcW w:w="2339" w:type="dxa"/>
            <w:tcBorders>
              <w:bottom w:val="single" w:sz="4" w:space="0" w:color="auto"/>
            </w:tcBorders>
            <w:vAlign w:val="center"/>
          </w:tcPr>
          <w:p w:rsidR="00145EFD" w:rsidRPr="00F63171" w:rsidRDefault="00145EFD" w:rsidP="000C461C">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tcBorders>
              <w:bottom w:val="single" w:sz="4" w:space="0" w:color="auto"/>
            </w:tcBorders>
            <w:vAlign w:val="center"/>
          </w:tcPr>
          <w:p w:rsidR="00145EFD" w:rsidRDefault="00145EFD" w:rsidP="000C461C">
            <w:pPr>
              <w:autoSpaceDE w:val="0"/>
              <w:autoSpaceDN w:val="0"/>
              <w:adjustRightInd w:val="0"/>
              <w:spacing w:after="0" w:line="240" w:lineRule="auto"/>
              <w:jc w:val="center"/>
              <w:rPr>
                <w:rFonts w:ascii="Baskerville Old Face" w:hAnsi="Baskerville Old Face"/>
                <w:sz w:val="18"/>
                <w:szCs w:val="18"/>
              </w:rPr>
            </w:pPr>
          </w:p>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3.2.11</w:t>
            </w:r>
            <w:r w:rsidRPr="00823A72">
              <w:rPr>
                <w:rFonts w:ascii="Baskerville Old Face" w:hAnsi="Baskerville Old Face"/>
                <w:sz w:val="18"/>
                <w:szCs w:val="18"/>
              </w:rPr>
              <w:t xml:space="preserve"> Hotline</w:t>
            </w:r>
          </w:p>
        </w:tc>
        <w:tc>
          <w:tcPr>
            <w:tcW w:w="3330" w:type="dxa"/>
            <w:tcBorders>
              <w:bottom w:val="single" w:sz="4" w:space="0" w:color="auto"/>
            </w:tcBorders>
            <w:vAlign w:val="center"/>
          </w:tcPr>
          <w:p w:rsidR="00145EFD" w:rsidRDefault="00145EFD" w:rsidP="000C461C">
            <w:pPr>
              <w:autoSpaceDE w:val="0"/>
              <w:autoSpaceDN w:val="0"/>
              <w:adjustRightInd w:val="0"/>
              <w:spacing w:after="0" w:line="240" w:lineRule="auto"/>
              <w:jc w:val="center"/>
              <w:rPr>
                <w:rFonts w:ascii="Baskerville Old Face" w:hAnsi="Baskerville Old Face"/>
                <w:sz w:val="18"/>
                <w:szCs w:val="18"/>
              </w:rPr>
            </w:pPr>
          </w:p>
          <w:p w:rsidR="00145EFD"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p>
        </w:tc>
        <w:tc>
          <w:tcPr>
            <w:tcW w:w="4321"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cs="Arial"/>
                <w:sz w:val="18"/>
                <w:szCs w:val="18"/>
              </w:rPr>
            </w:pPr>
          </w:p>
          <w:p w:rsidR="00145EFD"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p w:rsidR="00145EFD" w:rsidRPr="00823A72" w:rsidRDefault="00145EFD" w:rsidP="000C461C">
            <w:pPr>
              <w:spacing w:after="0" w:line="240" w:lineRule="auto"/>
              <w:jc w:val="center"/>
              <w:rPr>
                <w:rFonts w:ascii="Baskerville Old Face" w:hAnsi="Baskerville Old Face"/>
                <w:sz w:val="18"/>
                <w:szCs w:val="18"/>
              </w:rPr>
            </w:pPr>
          </w:p>
        </w:tc>
      </w:tr>
      <w:tr w:rsidR="00145EFD" w:rsidRPr="00823A72" w:rsidTr="00145EFD">
        <w:tblPrEx>
          <w:tblCellMar>
            <w:left w:w="115" w:type="dxa"/>
            <w:right w:w="115" w:type="dxa"/>
          </w:tblCellMar>
        </w:tblPrEx>
        <w:trPr>
          <w:trHeight w:val="546"/>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AF7FC0"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4.2.0</w:t>
            </w:r>
            <w:r w:rsidRPr="00AF7FC0">
              <w:rPr>
                <w:rFonts w:ascii="Baskerville Old Face" w:hAnsi="Baskerville Old Face"/>
                <w:sz w:val="18"/>
                <w:szCs w:val="18"/>
              </w:rPr>
              <w:t xml:space="preserve"> </w:t>
            </w:r>
            <w:r>
              <w:rPr>
                <w:rFonts w:ascii="Baskerville Old Face" w:hAnsi="Baskerville Old Face"/>
                <w:sz w:val="18"/>
                <w:szCs w:val="18"/>
              </w:rPr>
              <w:t>Assessment of existing IDD&amp;E program</w:t>
            </w:r>
          </w:p>
        </w:tc>
        <w:tc>
          <w:tcPr>
            <w:tcW w:w="3330" w:type="dxa"/>
            <w:vAlign w:val="center"/>
          </w:tcPr>
          <w:p w:rsidR="00145EFD" w:rsidRPr="00AF7FC0"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AF7FC0"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val="449"/>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AF7FC0"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AF7FC0">
              <w:rPr>
                <w:rFonts w:ascii="Baskerville Old Face" w:hAnsi="Baskerville Old Face"/>
                <w:sz w:val="18"/>
                <w:szCs w:val="18"/>
              </w:rPr>
              <w:t>.1 Mapping</w:t>
            </w:r>
          </w:p>
        </w:tc>
        <w:tc>
          <w:tcPr>
            <w:tcW w:w="3330" w:type="dxa"/>
            <w:vAlign w:val="center"/>
          </w:tcPr>
          <w:p w:rsidR="00145EFD" w:rsidRPr="00AF7FC0"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AF7FC0"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548"/>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.2  IDD&amp;E Ordinance</w:t>
            </w:r>
          </w:p>
        </w:tc>
        <w:tc>
          <w:tcPr>
            <w:tcW w:w="3330" w:type="dxa"/>
            <w:vAlign w:val="center"/>
          </w:tcPr>
          <w:p w:rsidR="00145EFD" w:rsidRPr="00F63171"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F63171"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In progress/on</w:t>
            </w:r>
            <w:r>
              <w:rPr>
                <w:rFonts w:ascii="Baskerville Old Face" w:hAnsi="Baskerville Old Face"/>
                <w:sz w:val="18"/>
                <w:szCs w:val="18"/>
              </w:rPr>
              <w:t>going</w:t>
            </w:r>
          </w:p>
        </w:tc>
      </w:tr>
      <w:tr w:rsidR="00145EFD" w:rsidRPr="00823A72" w:rsidTr="00145EFD">
        <w:tblPrEx>
          <w:tblCellMar>
            <w:left w:w="115" w:type="dxa"/>
            <w:right w:w="115" w:type="dxa"/>
          </w:tblCellMar>
        </w:tblPrEx>
        <w:trPr>
          <w:trHeight w:hRule="exact" w:val="539"/>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.3 Business Education</w:t>
            </w:r>
          </w:p>
        </w:tc>
        <w:tc>
          <w:tcPr>
            <w:tcW w:w="3330"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530"/>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.4  </w:t>
            </w:r>
            <w:r>
              <w:rPr>
                <w:rFonts w:ascii="Baskerville Old Face" w:hAnsi="Baskerville Old Face"/>
                <w:sz w:val="18"/>
                <w:szCs w:val="18"/>
              </w:rPr>
              <w:t>Illicit Discharge Inspections</w:t>
            </w:r>
          </w:p>
        </w:tc>
        <w:tc>
          <w:tcPr>
            <w:tcW w:w="3330"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629"/>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4.2.5</w:t>
            </w:r>
            <w:r w:rsidRPr="00823A72">
              <w:rPr>
                <w:rFonts w:ascii="Baskerville Old Face" w:hAnsi="Baskerville Old Face"/>
                <w:sz w:val="18"/>
                <w:szCs w:val="18"/>
              </w:rPr>
              <w:t xml:space="preserve"> </w:t>
            </w:r>
            <w:r>
              <w:rPr>
                <w:rFonts w:ascii="Baskerville Old Face" w:hAnsi="Baskerville Old Face"/>
                <w:sz w:val="18"/>
                <w:szCs w:val="18"/>
              </w:rPr>
              <w:t>Business Site Inspections</w:t>
            </w:r>
          </w:p>
        </w:tc>
        <w:tc>
          <w:tcPr>
            <w:tcW w:w="3330" w:type="dxa"/>
            <w:vAlign w:val="center"/>
          </w:tcPr>
          <w:p w:rsidR="00145EFD" w:rsidRPr="00823A72" w:rsidRDefault="00145EFD" w:rsidP="000C461C">
            <w:pPr>
              <w:spacing w:after="0" w:line="240" w:lineRule="auto"/>
              <w:jc w:val="center"/>
              <w:rPr>
                <w:rFonts w:ascii="Baskerville Old Face" w:hAnsi="Baskerville Old Face"/>
                <w:sz w:val="18"/>
                <w:szCs w:val="18"/>
                <w:highlight w:val="green"/>
              </w:rPr>
            </w:pPr>
            <w:r w:rsidRPr="00AF7FC0">
              <w:rPr>
                <w:rFonts w:ascii="Baskerville Old Face" w:hAnsi="Baskerville Old Face"/>
                <w:sz w:val="18"/>
                <w:szCs w:val="18"/>
              </w:rPr>
              <w:t>Continued with Program.</w:t>
            </w:r>
          </w:p>
        </w:tc>
        <w:tc>
          <w:tcPr>
            <w:tcW w:w="4321" w:type="dxa"/>
            <w:vAlign w:val="center"/>
          </w:tcPr>
          <w:p w:rsidR="00145EFD" w:rsidRPr="00F63171"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737"/>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.6 </w:t>
            </w:r>
            <w:r>
              <w:rPr>
                <w:rFonts w:ascii="Baskerville Old Face" w:hAnsi="Baskerville Old Face"/>
                <w:sz w:val="18"/>
                <w:szCs w:val="18"/>
              </w:rPr>
              <w:t>HHHW</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145EFD" w:rsidRPr="00F63171"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629"/>
        </w:trPr>
        <w:tc>
          <w:tcPr>
            <w:tcW w:w="2339" w:type="dxa"/>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.7 Business Site Inspections</w:t>
            </w:r>
          </w:p>
        </w:tc>
        <w:tc>
          <w:tcPr>
            <w:tcW w:w="3330"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719"/>
        </w:trPr>
        <w:tc>
          <w:tcPr>
            <w:tcW w:w="2339" w:type="dxa"/>
            <w:tcBorders>
              <w:bottom w:val="single" w:sz="4" w:space="0" w:color="auto"/>
            </w:tcBorders>
            <w:shd w:val="clear" w:color="auto" w:fill="F2F2F2" w:themeFill="background1" w:themeFillShade="F2"/>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IDD&amp;E</w:t>
            </w:r>
          </w:p>
        </w:tc>
        <w:tc>
          <w:tcPr>
            <w:tcW w:w="2160"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.8 </w:t>
            </w:r>
            <w:r>
              <w:rPr>
                <w:rFonts w:ascii="Baskerville Old Face" w:hAnsi="Baskerville Old Face"/>
                <w:sz w:val="18"/>
                <w:szCs w:val="18"/>
              </w:rPr>
              <w:t>Hot line</w:t>
            </w:r>
          </w:p>
        </w:tc>
        <w:tc>
          <w:tcPr>
            <w:tcW w:w="3330"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145EFD" w:rsidRPr="00823A72" w:rsidRDefault="00145EFD" w:rsidP="000C461C">
            <w:pPr>
              <w:spacing w:after="0" w:line="240" w:lineRule="auto"/>
              <w:jc w:val="center"/>
              <w:rPr>
                <w:rFonts w:ascii="Baskerville Old Face" w:hAnsi="Baskerville Old Face"/>
                <w:sz w:val="18"/>
                <w:szCs w:val="18"/>
              </w:rPr>
            </w:pPr>
          </w:p>
        </w:tc>
      </w:tr>
      <w:tr w:rsidR="00145EFD" w:rsidRPr="00823A72" w:rsidTr="00145EFD">
        <w:tblPrEx>
          <w:tblCellMar>
            <w:left w:w="115" w:type="dxa"/>
            <w:right w:w="115" w:type="dxa"/>
          </w:tblCellMar>
        </w:tblPrEx>
        <w:trPr>
          <w:trHeight w:hRule="exact" w:val="971"/>
        </w:trPr>
        <w:tc>
          <w:tcPr>
            <w:tcW w:w="2339" w:type="dxa"/>
            <w:tcBorders>
              <w:bottom w:val="single" w:sz="4" w:space="0" w:color="auto"/>
            </w:tcBorders>
            <w:shd w:val="clear" w:color="auto" w:fill="auto"/>
            <w:vAlign w:val="center"/>
          </w:tcPr>
          <w:p w:rsidR="00145EFD" w:rsidRPr="00F63171" w:rsidRDefault="00145EFD" w:rsidP="000C461C">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Construction</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p>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5.2.0 Assess construction BMP programs</w:t>
            </w:r>
          </w:p>
          <w:p w:rsidR="00145EFD" w:rsidRDefault="00145EFD" w:rsidP="000C461C">
            <w:pPr>
              <w:spacing w:after="0" w:line="240" w:lineRule="auto"/>
              <w:jc w:val="center"/>
              <w:rPr>
                <w:rFonts w:ascii="Baskerville Old Face" w:hAnsi="Baskerville Old Face"/>
                <w:sz w:val="18"/>
                <w:szCs w:val="18"/>
              </w:rPr>
            </w:pPr>
          </w:p>
          <w:p w:rsidR="00145EFD" w:rsidRDefault="00145EFD" w:rsidP="000C461C">
            <w:pPr>
              <w:spacing w:after="0" w:line="240" w:lineRule="auto"/>
              <w:jc w:val="center"/>
              <w:rPr>
                <w:rFonts w:ascii="Baskerville Old Face" w:hAnsi="Baskerville Old Face"/>
                <w:sz w:val="18"/>
                <w:szCs w:val="18"/>
              </w:rPr>
            </w:pPr>
          </w:p>
          <w:p w:rsidR="00145EFD" w:rsidRDefault="00145EFD" w:rsidP="000C461C">
            <w:pPr>
              <w:spacing w:after="0" w:line="240" w:lineRule="auto"/>
              <w:jc w:val="center"/>
              <w:rPr>
                <w:rFonts w:ascii="Baskerville Old Face" w:hAnsi="Baskerville Old Face"/>
                <w:sz w:val="18"/>
                <w:szCs w:val="18"/>
              </w:rPr>
            </w:pPr>
          </w:p>
        </w:tc>
        <w:tc>
          <w:tcPr>
            <w:tcW w:w="3330" w:type="dxa"/>
            <w:tcBorders>
              <w:bottom w:val="single" w:sz="4" w:space="0" w:color="auto"/>
            </w:tcBorders>
            <w:vAlign w:val="center"/>
          </w:tcPr>
          <w:p w:rsidR="00145EFD" w:rsidRPr="00AF7FC0"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246CA2">
        <w:tblPrEx>
          <w:tblCellMar>
            <w:left w:w="115" w:type="dxa"/>
            <w:right w:w="115" w:type="dxa"/>
          </w:tblCellMar>
        </w:tblPrEx>
        <w:trPr>
          <w:trHeight w:hRule="exact" w:val="910"/>
        </w:trPr>
        <w:tc>
          <w:tcPr>
            <w:tcW w:w="12150" w:type="dxa"/>
            <w:gridSpan w:val="4"/>
            <w:shd w:val="clear" w:color="auto" w:fill="D9D9D9"/>
            <w:vAlign w:val="center"/>
          </w:tcPr>
          <w:p w:rsidR="00145EFD" w:rsidRDefault="00145EFD" w:rsidP="00145EFD">
            <w:pPr>
              <w:spacing w:after="0" w:line="240" w:lineRule="auto"/>
              <w:jc w:val="center"/>
              <w:rPr>
                <w:rFonts w:ascii="Arial" w:hAnsi="Arial" w:cs="Arial"/>
                <w:b/>
                <w:sz w:val="20"/>
                <w:szCs w:val="20"/>
              </w:rPr>
            </w:pPr>
          </w:p>
          <w:p w:rsidR="009016A0" w:rsidRPr="009016A0" w:rsidRDefault="009016A0" w:rsidP="009016A0">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r w:rsidR="000941F1">
              <w:rPr>
                <w:rFonts w:ascii="Arial" w:hAnsi="Arial" w:cs="Arial"/>
                <w:b/>
                <w:sz w:val="20"/>
                <w:szCs w:val="20"/>
                <w:u w:val="single"/>
              </w:rPr>
              <w:t>b</w:t>
            </w:r>
          </w:p>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BMP Status (All MS4s)</w:t>
            </w:r>
          </w:p>
          <w:p w:rsidR="00145EFD" w:rsidRPr="00784692" w:rsidRDefault="00145EFD" w:rsidP="000C461C">
            <w:pPr>
              <w:spacing w:after="0" w:line="240" w:lineRule="auto"/>
              <w:jc w:val="center"/>
              <w:rPr>
                <w:rFonts w:ascii="Arial" w:hAnsi="Arial" w:cs="Arial"/>
                <w:b/>
                <w:sz w:val="20"/>
                <w:szCs w:val="20"/>
              </w:rPr>
            </w:pPr>
          </w:p>
        </w:tc>
      </w:tr>
      <w:tr w:rsidR="00145EFD" w:rsidRPr="00823A72" w:rsidTr="009016A0">
        <w:tblPrEx>
          <w:tblCellMar>
            <w:left w:w="115" w:type="dxa"/>
            <w:right w:w="115" w:type="dxa"/>
          </w:tblCellMar>
        </w:tblPrEx>
        <w:trPr>
          <w:trHeight w:hRule="exact" w:val="629"/>
        </w:trPr>
        <w:tc>
          <w:tcPr>
            <w:tcW w:w="2339"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MCM(s)</w:t>
            </w:r>
          </w:p>
        </w:tc>
        <w:tc>
          <w:tcPr>
            <w:tcW w:w="2160"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BMP</w:t>
            </w:r>
          </w:p>
        </w:tc>
        <w:tc>
          <w:tcPr>
            <w:tcW w:w="3330" w:type="dxa"/>
            <w:shd w:val="clear" w:color="auto" w:fill="D9D9D9"/>
            <w:vAlign w:val="center"/>
          </w:tcPr>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 xml:space="preserve">Year 1 </w:t>
            </w:r>
            <w:r w:rsidRPr="00784692">
              <w:rPr>
                <w:rFonts w:ascii="Arial" w:hAnsi="Arial" w:cs="Arial"/>
                <w:b/>
                <w:sz w:val="20"/>
                <w:szCs w:val="20"/>
              </w:rPr>
              <w:t>Milestone(s)</w:t>
            </w:r>
          </w:p>
          <w:p w:rsidR="00145EFD" w:rsidRPr="00F63171" w:rsidRDefault="009016A0" w:rsidP="009016A0">
            <w:pPr>
              <w:spacing w:after="0" w:line="240" w:lineRule="auto"/>
              <w:jc w:val="center"/>
              <w:rPr>
                <w:b/>
                <w:sz w:val="20"/>
                <w:szCs w:val="20"/>
              </w:rPr>
            </w:pPr>
            <w:r>
              <w:rPr>
                <w:rFonts w:ascii="Arial" w:hAnsi="Arial" w:cs="Arial"/>
                <w:b/>
                <w:sz w:val="20"/>
                <w:szCs w:val="20"/>
              </w:rPr>
              <w:t>Permit Period 2</w:t>
            </w:r>
          </w:p>
        </w:tc>
        <w:tc>
          <w:tcPr>
            <w:tcW w:w="4321"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Status / Completion Date</w:t>
            </w:r>
          </w:p>
          <w:p w:rsidR="00145EFD" w:rsidRPr="00784692" w:rsidRDefault="00145EFD" w:rsidP="000C461C">
            <w:pPr>
              <w:spacing w:after="0" w:line="240" w:lineRule="auto"/>
              <w:ind w:right="-108"/>
              <w:jc w:val="center"/>
              <w:rPr>
                <w:rFonts w:ascii="Arial" w:hAnsi="Arial" w:cs="Arial"/>
                <w:b/>
                <w:sz w:val="20"/>
                <w:szCs w:val="20"/>
              </w:rPr>
            </w:pPr>
            <w:r w:rsidRPr="00784692">
              <w:rPr>
                <w:rFonts w:ascii="Arial" w:hAnsi="Arial" w:cs="Arial"/>
                <w:b/>
                <w:sz w:val="20"/>
                <w:szCs w:val="20"/>
              </w:rPr>
              <w:t>(completed, in progress, not started)</w:t>
            </w:r>
          </w:p>
        </w:tc>
      </w:tr>
      <w:tr w:rsidR="00145EFD" w:rsidRPr="00823A72" w:rsidTr="00145EFD">
        <w:tblPrEx>
          <w:tblCellMar>
            <w:left w:w="115" w:type="dxa"/>
            <w:right w:w="115" w:type="dxa"/>
          </w:tblCellMar>
        </w:tblPrEx>
        <w:trPr>
          <w:trHeight w:hRule="exact" w:val="541"/>
        </w:trPr>
        <w:tc>
          <w:tcPr>
            <w:tcW w:w="2339" w:type="dxa"/>
            <w:vAlign w:val="center"/>
          </w:tcPr>
          <w:p w:rsidR="00145EFD" w:rsidRPr="006F337C" w:rsidRDefault="00145EFD" w:rsidP="000C461C">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.1 Erosion Control Ordinance</w:t>
            </w:r>
          </w:p>
        </w:tc>
        <w:tc>
          <w:tcPr>
            <w:tcW w:w="3330"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620"/>
        </w:trPr>
        <w:tc>
          <w:tcPr>
            <w:tcW w:w="2339" w:type="dxa"/>
            <w:vAlign w:val="center"/>
          </w:tcPr>
          <w:p w:rsidR="00145EFD" w:rsidRPr="006F337C" w:rsidRDefault="00145EFD" w:rsidP="000C461C">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p w:rsidR="00145EFD" w:rsidRPr="006F337C" w:rsidRDefault="00145EFD" w:rsidP="000C461C">
            <w:pPr>
              <w:spacing w:after="0" w:line="240" w:lineRule="auto"/>
              <w:jc w:val="center"/>
              <w:rPr>
                <w:rFonts w:ascii="Baskerville Old Face" w:hAnsi="Baskerville Old Face"/>
                <w:b/>
                <w:sz w:val="18"/>
                <w:szCs w:val="18"/>
              </w:rPr>
            </w:pP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.2 Construction Site Plan Review</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539"/>
        </w:trPr>
        <w:tc>
          <w:tcPr>
            <w:tcW w:w="2339" w:type="dxa"/>
            <w:vAlign w:val="center"/>
          </w:tcPr>
          <w:p w:rsidR="00145EFD" w:rsidRPr="006F337C" w:rsidRDefault="00145EFD" w:rsidP="000C461C">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p w:rsidR="00145EFD" w:rsidRPr="006F337C" w:rsidRDefault="00145EFD" w:rsidP="000C461C">
            <w:pPr>
              <w:spacing w:after="0" w:line="240" w:lineRule="auto"/>
              <w:jc w:val="center"/>
              <w:rPr>
                <w:rFonts w:ascii="Baskerville Old Face" w:hAnsi="Baskerville Old Face"/>
                <w:b/>
                <w:sz w:val="18"/>
                <w:szCs w:val="18"/>
              </w:rPr>
            </w:pP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.3 Site Inspection and Policy Enforcement</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629"/>
        </w:trPr>
        <w:tc>
          <w:tcPr>
            <w:tcW w:w="2339" w:type="dxa"/>
            <w:vAlign w:val="center"/>
          </w:tcPr>
          <w:p w:rsidR="00145EFD" w:rsidRPr="006F337C" w:rsidRDefault="00145EFD" w:rsidP="000C461C">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 xml:space="preserve">.4 </w:t>
            </w:r>
            <w:r>
              <w:rPr>
                <w:rFonts w:ascii="Baskerville Old Face" w:hAnsi="Baskerville Old Face"/>
                <w:sz w:val="18"/>
                <w:szCs w:val="18"/>
              </w:rPr>
              <w:t>Training</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631"/>
        </w:trPr>
        <w:tc>
          <w:tcPr>
            <w:tcW w:w="2339" w:type="dxa"/>
            <w:vAlign w:val="center"/>
          </w:tcPr>
          <w:p w:rsidR="00145EFD" w:rsidRPr="006F337C" w:rsidRDefault="00145EFD" w:rsidP="000C461C">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5.4.5 Construction Site Waste Management</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6F337C"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58"/>
        </w:trPr>
        <w:tc>
          <w:tcPr>
            <w:tcW w:w="2339" w:type="dxa"/>
            <w:vAlign w:val="center"/>
          </w:tcPr>
          <w:p w:rsidR="00145EFD" w:rsidRPr="006F337C" w:rsidRDefault="00145EFD" w:rsidP="000C461C">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 xml:space="preserve">5.4.6 </w:t>
            </w:r>
            <w:r>
              <w:rPr>
                <w:rFonts w:ascii="Baskerville Old Face" w:hAnsi="Baskerville Old Face"/>
                <w:sz w:val="18"/>
                <w:szCs w:val="18"/>
              </w:rPr>
              <w:t>Outreach</w:t>
            </w:r>
          </w:p>
        </w:tc>
        <w:tc>
          <w:tcPr>
            <w:tcW w:w="3330" w:type="dxa"/>
            <w:vAlign w:val="center"/>
          </w:tcPr>
          <w:p w:rsidR="00145EFD" w:rsidRPr="00823A72" w:rsidRDefault="00145EFD" w:rsidP="000C461C">
            <w:pPr>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6F337C"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58"/>
        </w:trPr>
        <w:tc>
          <w:tcPr>
            <w:tcW w:w="2339" w:type="dxa"/>
            <w:shd w:val="clear" w:color="auto" w:fill="F2F2F2" w:themeFill="background1" w:themeFillShade="F2"/>
            <w:vAlign w:val="center"/>
          </w:tcPr>
          <w:p w:rsidR="00145EFD" w:rsidRPr="00254570" w:rsidRDefault="00145EFD" w:rsidP="000C461C">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6.2.0</w:t>
            </w:r>
            <w:r w:rsidRPr="00823A72">
              <w:rPr>
                <w:rFonts w:ascii="Baskerville Old Face" w:hAnsi="Baskerville Old Face"/>
                <w:sz w:val="18"/>
                <w:szCs w:val="18"/>
              </w:rPr>
              <w:t xml:space="preserve"> </w:t>
            </w:r>
            <w:r>
              <w:rPr>
                <w:rFonts w:ascii="Baskerville Old Face" w:hAnsi="Baskerville Old Face"/>
                <w:sz w:val="18"/>
                <w:szCs w:val="18"/>
              </w:rPr>
              <w:t xml:space="preserve">Assess </w:t>
            </w:r>
            <w:r w:rsidRPr="00823A72">
              <w:rPr>
                <w:rFonts w:ascii="Baskerville Old Face" w:hAnsi="Baskerville Old Face"/>
                <w:sz w:val="18"/>
                <w:szCs w:val="18"/>
              </w:rPr>
              <w:t>Post-Construction</w:t>
            </w:r>
            <w:r>
              <w:rPr>
                <w:rFonts w:ascii="Baskerville Old Face" w:hAnsi="Baskerville Old Face"/>
                <w:sz w:val="18"/>
                <w:szCs w:val="18"/>
              </w:rPr>
              <w:t xml:space="preserve"> Program</w:t>
            </w:r>
          </w:p>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Ordinance</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58"/>
        </w:trPr>
        <w:tc>
          <w:tcPr>
            <w:tcW w:w="2339" w:type="dxa"/>
            <w:shd w:val="clear" w:color="auto" w:fill="F2F2F2" w:themeFill="background1" w:themeFillShade="F2"/>
            <w:vAlign w:val="center"/>
          </w:tcPr>
          <w:p w:rsidR="00145EFD" w:rsidRPr="00254570" w:rsidRDefault="00145EFD" w:rsidP="000C461C">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.1 Post-Construction</w:t>
            </w:r>
          </w:p>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Ordinance</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49"/>
        </w:trPr>
        <w:tc>
          <w:tcPr>
            <w:tcW w:w="2339" w:type="dxa"/>
            <w:shd w:val="clear" w:color="auto" w:fill="F2F2F2" w:themeFill="background1" w:themeFillShade="F2"/>
            <w:vAlign w:val="center"/>
          </w:tcPr>
          <w:p w:rsidR="00145EFD" w:rsidRPr="00254570" w:rsidRDefault="00145EFD" w:rsidP="000C461C">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.2 Drainage Design Policy</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49"/>
        </w:trPr>
        <w:tc>
          <w:tcPr>
            <w:tcW w:w="2339" w:type="dxa"/>
            <w:shd w:val="clear" w:color="auto" w:fill="F2F2F2" w:themeFill="background1" w:themeFillShade="F2"/>
            <w:vAlign w:val="center"/>
          </w:tcPr>
          <w:p w:rsidR="00145EFD" w:rsidRPr="00254570" w:rsidRDefault="00145EFD" w:rsidP="000C461C">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.3</w:t>
            </w:r>
            <w:r>
              <w:rPr>
                <w:rFonts w:ascii="Baskerville Old Face" w:hAnsi="Baskerville Old Face"/>
                <w:sz w:val="18"/>
                <w:szCs w:val="18"/>
              </w:rPr>
              <w:t xml:space="preserve"> </w:t>
            </w:r>
            <w:r w:rsidRPr="00823A72">
              <w:rPr>
                <w:rFonts w:ascii="Baskerville Old Face" w:hAnsi="Baskerville Old Face"/>
                <w:sz w:val="18"/>
                <w:szCs w:val="18"/>
              </w:rPr>
              <w:t>BMP Inspection and Maintenance</w:t>
            </w:r>
          </w:p>
        </w:tc>
        <w:tc>
          <w:tcPr>
            <w:tcW w:w="3330" w:type="dxa"/>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F2F2F2" w:themeFill="background1" w:themeFillShade="F2"/>
            <w:vAlign w:val="center"/>
          </w:tcPr>
          <w:p w:rsidR="00145EFD" w:rsidRPr="00254570" w:rsidRDefault="00145EFD" w:rsidP="000C461C">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.4 Land Use</w:t>
            </w:r>
          </w:p>
        </w:tc>
        <w:tc>
          <w:tcPr>
            <w:tcW w:w="3330" w:type="dxa"/>
            <w:tcBorders>
              <w:bottom w:val="single" w:sz="4" w:space="0" w:color="auto"/>
            </w:tcBorders>
            <w:vAlign w:val="center"/>
          </w:tcPr>
          <w:p w:rsidR="00145EFD" w:rsidRPr="00823A72" w:rsidRDefault="00145EFD" w:rsidP="000C461C">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145EFD" w:rsidRPr="00254570" w:rsidRDefault="00145EFD" w:rsidP="000C461C">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Housekeeping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7.2.0 Assess Housekeeping programs</w:t>
            </w:r>
          </w:p>
        </w:tc>
        <w:tc>
          <w:tcPr>
            <w:tcW w:w="3330" w:type="dxa"/>
            <w:tcBorders>
              <w:bottom w:val="single" w:sz="4" w:space="0" w:color="auto"/>
            </w:tcBorders>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145EFD" w:rsidRDefault="00145EFD" w:rsidP="000C461C">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7.2.1 O&amp;M</w:t>
            </w:r>
          </w:p>
        </w:tc>
        <w:tc>
          <w:tcPr>
            <w:tcW w:w="3330" w:type="dxa"/>
            <w:tcBorders>
              <w:bottom w:val="single" w:sz="4" w:space="0" w:color="auto"/>
            </w:tcBorders>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145EFD" w:rsidRDefault="00145EFD" w:rsidP="000C461C">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7.2.2 Street Sweeping</w:t>
            </w:r>
          </w:p>
        </w:tc>
        <w:tc>
          <w:tcPr>
            <w:tcW w:w="3330" w:type="dxa"/>
            <w:tcBorders>
              <w:bottom w:val="single" w:sz="4" w:space="0" w:color="auto"/>
            </w:tcBorders>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145EFD" w:rsidRDefault="00145EFD" w:rsidP="000C461C">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7.2.3 Training</w:t>
            </w:r>
          </w:p>
        </w:tc>
        <w:tc>
          <w:tcPr>
            <w:tcW w:w="3330" w:type="dxa"/>
            <w:tcBorders>
              <w:bottom w:val="single" w:sz="4" w:space="0" w:color="auto"/>
            </w:tcBorders>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145EFD" w:rsidRDefault="00145EFD" w:rsidP="000C461C">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7.2.4 SOP Program</w:t>
            </w:r>
          </w:p>
        </w:tc>
        <w:tc>
          <w:tcPr>
            <w:tcW w:w="3330" w:type="dxa"/>
            <w:tcBorders>
              <w:bottom w:val="single" w:sz="4" w:space="0" w:color="auto"/>
            </w:tcBorders>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145EFD" w:rsidRDefault="00145EFD" w:rsidP="000C461C">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7.2.5  Site inspections</w:t>
            </w:r>
          </w:p>
        </w:tc>
        <w:tc>
          <w:tcPr>
            <w:tcW w:w="3330" w:type="dxa"/>
            <w:tcBorders>
              <w:bottom w:val="single" w:sz="4" w:space="0" w:color="auto"/>
            </w:tcBorders>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671A5D">
        <w:tblPrEx>
          <w:tblCellMar>
            <w:left w:w="115" w:type="dxa"/>
            <w:right w:w="115" w:type="dxa"/>
          </w:tblCellMar>
        </w:tblPrEx>
        <w:trPr>
          <w:trHeight w:hRule="exact" w:val="908"/>
        </w:trPr>
        <w:tc>
          <w:tcPr>
            <w:tcW w:w="12150" w:type="dxa"/>
            <w:gridSpan w:val="4"/>
            <w:shd w:val="clear" w:color="auto" w:fill="D9D9D9"/>
            <w:vAlign w:val="center"/>
          </w:tcPr>
          <w:p w:rsidR="009016A0" w:rsidRDefault="009016A0" w:rsidP="009016A0">
            <w:pPr>
              <w:spacing w:after="0" w:line="240" w:lineRule="auto"/>
              <w:jc w:val="center"/>
              <w:rPr>
                <w:rFonts w:ascii="Arial" w:hAnsi="Arial" w:cs="Arial"/>
                <w:b/>
                <w:sz w:val="20"/>
                <w:szCs w:val="20"/>
              </w:rPr>
            </w:pPr>
          </w:p>
          <w:p w:rsidR="009016A0" w:rsidRPr="009016A0" w:rsidRDefault="009016A0" w:rsidP="009016A0">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r w:rsidR="000941F1">
              <w:rPr>
                <w:rFonts w:ascii="Arial" w:hAnsi="Arial" w:cs="Arial"/>
                <w:b/>
                <w:sz w:val="20"/>
                <w:szCs w:val="20"/>
                <w:u w:val="single"/>
              </w:rPr>
              <w:t>c</w:t>
            </w:r>
          </w:p>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BMP Status (All MS4s)</w:t>
            </w:r>
          </w:p>
          <w:p w:rsidR="009016A0" w:rsidRPr="00784692" w:rsidRDefault="009016A0" w:rsidP="000C461C">
            <w:pPr>
              <w:spacing w:after="0" w:line="240" w:lineRule="auto"/>
              <w:jc w:val="center"/>
              <w:rPr>
                <w:rFonts w:ascii="Arial" w:hAnsi="Arial" w:cs="Arial"/>
                <w:b/>
                <w:sz w:val="20"/>
                <w:szCs w:val="20"/>
              </w:rPr>
            </w:pPr>
          </w:p>
        </w:tc>
      </w:tr>
      <w:tr w:rsidR="00145EFD" w:rsidRPr="00823A72" w:rsidTr="009016A0">
        <w:tblPrEx>
          <w:tblCellMar>
            <w:left w:w="115" w:type="dxa"/>
            <w:right w:w="115" w:type="dxa"/>
          </w:tblCellMar>
        </w:tblPrEx>
        <w:trPr>
          <w:trHeight w:hRule="exact" w:val="809"/>
        </w:trPr>
        <w:tc>
          <w:tcPr>
            <w:tcW w:w="2339"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MCM(s)</w:t>
            </w:r>
          </w:p>
        </w:tc>
        <w:tc>
          <w:tcPr>
            <w:tcW w:w="2160"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BMP</w:t>
            </w:r>
          </w:p>
        </w:tc>
        <w:tc>
          <w:tcPr>
            <w:tcW w:w="3330" w:type="dxa"/>
            <w:shd w:val="clear" w:color="auto" w:fill="D9D9D9"/>
            <w:vAlign w:val="center"/>
          </w:tcPr>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 xml:space="preserve">Year 1 </w:t>
            </w:r>
            <w:r w:rsidRPr="00784692">
              <w:rPr>
                <w:rFonts w:ascii="Arial" w:hAnsi="Arial" w:cs="Arial"/>
                <w:b/>
                <w:sz w:val="20"/>
                <w:szCs w:val="20"/>
              </w:rPr>
              <w:t>Milestone(s)</w:t>
            </w:r>
          </w:p>
          <w:p w:rsidR="00145EFD" w:rsidRPr="009016A0" w:rsidRDefault="009016A0" w:rsidP="009016A0">
            <w:pPr>
              <w:spacing w:after="0" w:line="240" w:lineRule="auto"/>
              <w:jc w:val="center"/>
              <w:rPr>
                <w:b/>
                <w:sz w:val="20"/>
                <w:szCs w:val="20"/>
              </w:rPr>
            </w:pPr>
            <w:r>
              <w:rPr>
                <w:rFonts w:ascii="Arial" w:hAnsi="Arial" w:cs="Arial"/>
                <w:b/>
                <w:sz w:val="20"/>
                <w:szCs w:val="20"/>
              </w:rPr>
              <w:t>Permit Period 2</w:t>
            </w:r>
          </w:p>
        </w:tc>
        <w:tc>
          <w:tcPr>
            <w:tcW w:w="4321" w:type="dxa"/>
            <w:shd w:val="clear" w:color="auto" w:fill="D9D9D9"/>
            <w:vAlign w:val="center"/>
          </w:tcPr>
          <w:p w:rsidR="00145EFD" w:rsidRPr="00784692" w:rsidRDefault="00145EFD" w:rsidP="000C461C">
            <w:pPr>
              <w:spacing w:after="0" w:line="240" w:lineRule="auto"/>
              <w:jc w:val="center"/>
              <w:rPr>
                <w:rFonts w:ascii="Arial" w:hAnsi="Arial" w:cs="Arial"/>
                <w:b/>
                <w:sz w:val="20"/>
                <w:szCs w:val="20"/>
              </w:rPr>
            </w:pPr>
            <w:r w:rsidRPr="00784692">
              <w:rPr>
                <w:rFonts w:ascii="Arial" w:hAnsi="Arial" w:cs="Arial"/>
                <w:b/>
                <w:sz w:val="20"/>
                <w:szCs w:val="20"/>
              </w:rPr>
              <w:t>Status / Completion Date</w:t>
            </w:r>
          </w:p>
          <w:p w:rsidR="00145EFD" w:rsidRPr="00784692" w:rsidRDefault="00145EFD" w:rsidP="000C461C">
            <w:pPr>
              <w:spacing w:after="0" w:line="240" w:lineRule="auto"/>
              <w:ind w:right="-108"/>
              <w:jc w:val="center"/>
              <w:rPr>
                <w:rFonts w:ascii="Arial" w:hAnsi="Arial" w:cs="Arial"/>
                <w:b/>
                <w:sz w:val="20"/>
                <w:szCs w:val="20"/>
              </w:rPr>
            </w:pPr>
            <w:r w:rsidRPr="00784692">
              <w:rPr>
                <w:rFonts w:ascii="Arial" w:hAnsi="Arial" w:cs="Arial"/>
                <w:b/>
                <w:sz w:val="20"/>
                <w:szCs w:val="20"/>
              </w:rPr>
              <w:t>(completed, in progress, not started)</w:t>
            </w:r>
          </w:p>
        </w:tc>
      </w:tr>
      <w:tr w:rsidR="00145EFD" w:rsidRPr="00823A72" w:rsidTr="00145EFD">
        <w:tblPrEx>
          <w:tblCellMar>
            <w:left w:w="115" w:type="dxa"/>
            <w:right w:w="115" w:type="dxa"/>
          </w:tblCellMar>
        </w:tblPrEx>
        <w:trPr>
          <w:trHeight w:hRule="exact" w:val="431"/>
        </w:trPr>
        <w:tc>
          <w:tcPr>
            <w:tcW w:w="2339" w:type="dxa"/>
            <w:shd w:val="clear" w:color="auto" w:fill="auto"/>
            <w:vAlign w:val="center"/>
          </w:tcPr>
          <w:p w:rsidR="00145EFD" w:rsidRDefault="00145EFD" w:rsidP="000C461C">
            <w:pPr>
              <w:spacing w:after="0" w:line="240" w:lineRule="auto"/>
              <w:jc w:val="center"/>
            </w:pPr>
            <w:r w:rsidRPr="00265407">
              <w:rPr>
                <w:rFonts w:ascii="Baskerville Old Face" w:hAnsi="Baskerville Old Face"/>
                <w:b/>
                <w:sz w:val="18"/>
                <w:szCs w:val="18"/>
              </w:rPr>
              <w:t>Housekeeping</w:t>
            </w:r>
          </w:p>
        </w:tc>
        <w:tc>
          <w:tcPr>
            <w:tcW w:w="2160" w:type="dxa"/>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7.2.6  Collection and Disposal of Waste</w:t>
            </w:r>
          </w:p>
        </w:tc>
        <w:tc>
          <w:tcPr>
            <w:tcW w:w="3330" w:type="dxa"/>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shd w:val="clear" w:color="auto" w:fill="auto"/>
            <w:vAlign w:val="center"/>
          </w:tcPr>
          <w:p w:rsidR="00145EFD" w:rsidRPr="00265407" w:rsidRDefault="00145EFD"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Impaired Water Bodies BMPs</w:t>
            </w:r>
          </w:p>
        </w:tc>
        <w:tc>
          <w:tcPr>
            <w:tcW w:w="2160" w:type="dxa"/>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8.2.1 Source determination</w:t>
            </w:r>
          </w:p>
        </w:tc>
        <w:tc>
          <w:tcPr>
            <w:tcW w:w="3330" w:type="dxa"/>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shd w:val="clear" w:color="auto" w:fill="auto"/>
          </w:tcPr>
          <w:p w:rsidR="00145EFD" w:rsidRDefault="00145EFD" w:rsidP="009016A0">
            <w:pPr>
              <w:jc w:val="center"/>
            </w:pPr>
            <w:r w:rsidRPr="00FD496E">
              <w:rPr>
                <w:rFonts w:ascii="Baskerville Old Face" w:hAnsi="Baskerville Old Face"/>
                <w:b/>
                <w:sz w:val="18"/>
                <w:szCs w:val="18"/>
              </w:rPr>
              <w:t>Impaired Water Bodies BMPs</w:t>
            </w:r>
          </w:p>
        </w:tc>
        <w:tc>
          <w:tcPr>
            <w:tcW w:w="2160" w:type="dxa"/>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8.2.2  Impairment Program</w:t>
            </w:r>
          </w:p>
        </w:tc>
        <w:tc>
          <w:tcPr>
            <w:tcW w:w="3330" w:type="dxa"/>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shd w:val="clear" w:color="auto" w:fill="auto"/>
          </w:tcPr>
          <w:p w:rsidR="00145EFD" w:rsidRDefault="00145EFD" w:rsidP="009016A0">
            <w:pPr>
              <w:jc w:val="center"/>
            </w:pPr>
            <w:r w:rsidRPr="00FD496E">
              <w:rPr>
                <w:rFonts w:ascii="Baskerville Old Face" w:hAnsi="Baskerville Old Face"/>
                <w:b/>
                <w:sz w:val="18"/>
                <w:szCs w:val="18"/>
              </w:rPr>
              <w:t>Impaired Water Bodies BMPs</w:t>
            </w:r>
          </w:p>
        </w:tc>
        <w:tc>
          <w:tcPr>
            <w:tcW w:w="2160" w:type="dxa"/>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8.2.3 Workgroup</w:t>
            </w:r>
          </w:p>
        </w:tc>
        <w:tc>
          <w:tcPr>
            <w:tcW w:w="3330" w:type="dxa"/>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shd w:val="clear" w:color="auto" w:fill="auto"/>
          </w:tcPr>
          <w:p w:rsidR="00145EFD" w:rsidRDefault="00145EFD" w:rsidP="009016A0">
            <w:pPr>
              <w:jc w:val="center"/>
            </w:pPr>
            <w:r w:rsidRPr="00FD496E">
              <w:rPr>
                <w:rFonts w:ascii="Baskerville Old Face" w:hAnsi="Baskerville Old Face"/>
                <w:b/>
                <w:sz w:val="18"/>
                <w:szCs w:val="18"/>
              </w:rPr>
              <w:t>Impaired Water Bodies BMPs</w:t>
            </w:r>
          </w:p>
        </w:tc>
        <w:tc>
          <w:tcPr>
            <w:tcW w:w="2160" w:type="dxa"/>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8.2.4 Reporting</w:t>
            </w:r>
          </w:p>
        </w:tc>
        <w:tc>
          <w:tcPr>
            <w:tcW w:w="3330" w:type="dxa"/>
            <w:vAlign w:val="center"/>
          </w:tcPr>
          <w:p w:rsidR="00145EFD" w:rsidRPr="00AF7FC0"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145EFD" w:rsidRPr="00823A72" w:rsidTr="00145EFD">
        <w:tblPrEx>
          <w:tblCellMar>
            <w:left w:w="115" w:type="dxa"/>
            <w:right w:w="115" w:type="dxa"/>
          </w:tblCellMar>
        </w:tblPrEx>
        <w:trPr>
          <w:trHeight w:hRule="exact" w:val="431"/>
        </w:trPr>
        <w:tc>
          <w:tcPr>
            <w:tcW w:w="2339" w:type="dxa"/>
            <w:tcBorders>
              <w:bottom w:val="single" w:sz="4" w:space="0" w:color="auto"/>
            </w:tcBorders>
            <w:shd w:val="clear" w:color="auto" w:fill="F2F2F2" w:themeFill="background1" w:themeFillShade="F2"/>
            <w:vAlign w:val="center"/>
          </w:tcPr>
          <w:p w:rsidR="00145EFD" w:rsidRPr="00FD496E" w:rsidRDefault="00145EFD"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Reporting</w:t>
            </w:r>
          </w:p>
        </w:tc>
        <w:tc>
          <w:tcPr>
            <w:tcW w:w="2160" w:type="dxa"/>
            <w:tcBorders>
              <w:bottom w:val="single" w:sz="4" w:space="0" w:color="auto"/>
            </w:tcBorders>
            <w:vAlign w:val="center"/>
          </w:tcPr>
          <w:p w:rsidR="00145EFD" w:rsidRDefault="00145EFD" w:rsidP="000C461C">
            <w:pPr>
              <w:spacing w:after="0" w:line="240" w:lineRule="auto"/>
              <w:jc w:val="center"/>
              <w:rPr>
                <w:rFonts w:ascii="Baskerville Old Face" w:hAnsi="Baskerville Old Face"/>
                <w:sz w:val="18"/>
                <w:szCs w:val="18"/>
              </w:rPr>
            </w:pPr>
            <w:r>
              <w:rPr>
                <w:rFonts w:ascii="Baskerville Old Face" w:hAnsi="Baskerville Old Face"/>
                <w:sz w:val="18"/>
                <w:szCs w:val="18"/>
              </w:rPr>
              <w:t>15.2.1 Reporting</w:t>
            </w:r>
          </w:p>
        </w:tc>
        <w:tc>
          <w:tcPr>
            <w:tcW w:w="3330" w:type="dxa"/>
            <w:tcBorders>
              <w:bottom w:val="single" w:sz="4" w:space="0" w:color="auto"/>
            </w:tcBorders>
            <w:vAlign w:val="center"/>
          </w:tcPr>
          <w:p w:rsidR="00145EFD" w:rsidRDefault="00145EFD"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Annual Report</w:t>
            </w:r>
          </w:p>
        </w:tc>
        <w:tc>
          <w:tcPr>
            <w:tcW w:w="4321" w:type="dxa"/>
            <w:tcBorders>
              <w:bottom w:val="single" w:sz="4" w:space="0" w:color="auto"/>
            </w:tcBorders>
            <w:vAlign w:val="center"/>
          </w:tcPr>
          <w:p w:rsidR="00145EFD" w:rsidRPr="00823A72" w:rsidRDefault="00145EFD"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bl>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p w:rsidR="000C461C" w:rsidRDefault="000C461C" w:rsidP="000C461C">
      <w:pPr>
        <w:autoSpaceDE w:val="0"/>
        <w:autoSpaceDN w:val="0"/>
        <w:adjustRightInd w:val="0"/>
        <w:spacing w:after="240"/>
        <w:ind w:left="360"/>
        <w:jc w:val="center"/>
        <w:rPr>
          <w:rFonts w:ascii="Arial" w:hAnsi="Arial" w:cs="Arial"/>
          <w:highlight w:val="yellow"/>
        </w:rPr>
      </w:pPr>
    </w:p>
    <w:tbl>
      <w:tblPr>
        <w:tblW w:w="4256" w:type="pct"/>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900"/>
        <w:gridCol w:w="2160"/>
        <w:gridCol w:w="3401"/>
        <w:gridCol w:w="3871"/>
      </w:tblGrid>
      <w:tr w:rsidR="009016A0" w:rsidRPr="00784692" w:rsidTr="000F098F">
        <w:trPr>
          <w:trHeight w:hRule="exact" w:val="908"/>
        </w:trPr>
        <w:tc>
          <w:tcPr>
            <w:tcW w:w="11772" w:type="dxa"/>
            <w:gridSpan w:val="5"/>
            <w:shd w:val="clear" w:color="auto" w:fill="D9D9D9"/>
            <w:vAlign w:val="center"/>
          </w:tcPr>
          <w:p w:rsidR="009016A0" w:rsidRPr="009016A0" w:rsidRDefault="009016A0" w:rsidP="009016A0">
            <w:pPr>
              <w:spacing w:after="0" w:line="240" w:lineRule="auto"/>
              <w:jc w:val="center"/>
              <w:rPr>
                <w:rFonts w:ascii="Arial" w:hAnsi="Arial" w:cs="Arial"/>
                <w:b/>
                <w:sz w:val="20"/>
                <w:szCs w:val="20"/>
                <w:u w:val="single"/>
              </w:rPr>
            </w:pPr>
            <w:r w:rsidRPr="009016A0">
              <w:rPr>
                <w:rFonts w:ascii="Arial" w:hAnsi="Arial" w:cs="Arial"/>
                <w:b/>
                <w:sz w:val="20"/>
                <w:szCs w:val="20"/>
                <w:u w:val="single"/>
              </w:rPr>
              <w:lastRenderedPageBreak/>
              <w:t>Table 4.0</w:t>
            </w:r>
            <w:r w:rsidR="000941F1">
              <w:rPr>
                <w:rFonts w:ascii="Arial" w:hAnsi="Arial" w:cs="Arial"/>
                <w:b/>
                <w:sz w:val="20"/>
                <w:szCs w:val="20"/>
                <w:u w:val="single"/>
              </w:rPr>
              <w:t>d</w:t>
            </w:r>
          </w:p>
          <w:p w:rsidR="009016A0" w:rsidRPr="00784692" w:rsidRDefault="009016A0" w:rsidP="009016A0">
            <w:pPr>
              <w:spacing w:after="0" w:line="240" w:lineRule="auto"/>
              <w:jc w:val="center"/>
              <w:rPr>
                <w:rFonts w:ascii="Arial" w:hAnsi="Arial" w:cs="Arial"/>
                <w:b/>
                <w:sz w:val="20"/>
                <w:szCs w:val="20"/>
              </w:rPr>
            </w:pPr>
            <w:r>
              <w:rPr>
                <w:rFonts w:ascii="Arial" w:hAnsi="Arial" w:cs="Arial"/>
                <w:b/>
                <w:sz w:val="20"/>
                <w:szCs w:val="20"/>
              </w:rPr>
              <w:t>BMP Status (Type II, III, IV and Non-traditional MS4s)</w:t>
            </w:r>
          </w:p>
        </w:tc>
      </w:tr>
      <w:tr w:rsidR="009016A0" w:rsidRPr="00784692" w:rsidTr="009016A0">
        <w:trPr>
          <w:trHeight w:hRule="exact" w:val="908"/>
        </w:trPr>
        <w:tc>
          <w:tcPr>
            <w:tcW w:w="1440" w:type="dxa"/>
            <w:shd w:val="clear" w:color="auto" w:fill="D9D9D9"/>
            <w:vAlign w:val="center"/>
          </w:tcPr>
          <w:p w:rsidR="009016A0" w:rsidRPr="00784692" w:rsidRDefault="009016A0" w:rsidP="000C461C">
            <w:pPr>
              <w:spacing w:after="0" w:line="240" w:lineRule="auto"/>
              <w:jc w:val="center"/>
              <w:rPr>
                <w:rFonts w:ascii="Arial" w:hAnsi="Arial" w:cs="Arial"/>
                <w:b/>
                <w:sz w:val="20"/>
                <w:szCs w:val="20"/>
              </w:rPr>
            </w:pPr>
            <w:r w:rsidRPr="00784692">
              <w:rPr>
                <w:rFonts w:ascii="Arial" w:hAnsi="Arial" w:cs="Arial"/>
                <w:b/>
                <w:sz w:val="20"/>
                <w:szCs w:val="20"/>
              </w:rPr>
              <w:t>MCM(s)</w:t>
            </w:r>
          </w:p>
        </w:tc>
        <w:tc>
          <w:tcPr>
            <w:tcW w:w="900" w:type="dxa"/>
            <w:shd w:val="clear" w:color="auto" w:fill="D9D9D9"/>
            <w:vAlign w:val="center"/>
          </w:tcPr>
          <w:p w:rsidR="009016A0" w:rsidRPr="00784692" w:rsidRDefault="009016A0" w:rsidP="000C461C">
            <w:pPr>
              <w:spacing w:after="0" w:line="240" w:lineRule="auto"/>
              <w:jc w:val="center"/>
              <w:rPr>
                <w:rFonts w:ascii="Arial" w:hAnsi="Arial" w:cs="Arial"/>
                <w:b/>
                <w:sz w:val="20"/>
                <w:szCs w:val="20"/>
              </w:rPr>
            </w:pPr>
            <w:r>
              <w:rPr>
                <w:rFonts w:ascii="Arial" w:hAnsi="Arial" w:cs="Arial"/>
                <w:b/>
                <w:sz w:val="20"/>
                <w:szCs w:val="20"/>
              </w:rPr>
              <w:t>Level</w:t>
            </w:r>
          </w:p>
        </w:tc>
        <w:tc>
          <w:tcPr>
            <w:tcW w:w="2160" w:type="dxa"/>
            <w:shd w:val="clear" w:color="auto" w:fill="D9D9D9"/>
            <w:vAlign w:val="center"/>
          </w:tcPr>
          <w:p w:rsidR="009016A0" w:rsidRPr="00784692" w:rsidRDefault="009016A0" w:rsidP="000C461C">
            <w:pPr>
              <w:spacing w:after="0" w:line="240" w:lineRule="auto"/>
              <w:jc w:val="center"/>
              <w:rPr>
                <w:rFonts w:ascii="Arial" w:hAnsi="Arial" w:cs="Arial"/>
                <w:b/>
                <w:sz w:val="20"/>
                <w:szCs w:val="20"/>
              </w:rPr>
            </w:pPr>
            <w:r w:rsidRPr="00784692">
              <w:rPr>
                <w:rFonts w:ascii="Arial" w:hAnsi="Arial" w:cs="Arial"/>
                <w:b/>
                <w:sz w:val="20"/>
                <w:szCs w:val="20"/>
              </w:rPr>
              <w:t>BMP</w:t>
            </w:r>
          </w:p>
        </w:tc>
        <w:tc>
          <w:tcPr>
            <w:tcW w:w="3401" w:type="dxa"/>
            <w:shd w:val="clear" w:color="auto" w:fill="D9D9D9"/>
            <w:vAlign w:val="center"/>
          </w:tcPr>
          <w:p w:rsidR="009016A0" w:rsidRDefault="009016A0" w:rsidP="009016A0">
            <w:pPr>
              <w:spacing w:after="0" w:line="240" w:lineRule="auto"/>
              <w:jc w:val="center"/>
              <w:rPr>
                <w:rFonts w:ascii="Arial" w:hAnsi="Arial" w:cs="Arial"/>
                <w:b/>
                <w:sz w:val="20"/>
                <w:szCs w:val="20"/>
              </w:rPr>
            </w:pPr>
            <w:r>
              <w:rPr>
                <w:rFonts w:ascii="Arial" w:hAnsi="Arial" w:cs="Arial"/>
                <w:b/>
                <w:sz w:val="20"/>
                <w:szCs w:val="20"/>
              </w:rPr>
              <w:t xml:space="preserve">Year 1 </w:t>
            </w:r>
            <w:r w:rsidRPr="00784692">
              <w:rPr>
                <w:rFonts w:ascii="Arial" w:hAnsi="Arial" w:cs="Arial"/>
                <w:b/>
                <w:sz w:val="20"/>
                <w:szCs w:val="20"/>
              </w:rPr>
              <w:t>Milestone(s)</w:t>
            </w:r>
          </w:p>
          <w:p w:rsidR="009016A0" w:rsidRPr="009016A0" w:rsidRDefault="009016A0" w:rsidP="009016A0">
            <w:pPr>
              <w:spacing w:after="0" w:line="240" w:lineRule="auto"/>
              <w:jc w:val="center"/>
              <w:rPr>
                <w:b/>
                <w:sz w:val="20"/>
                <w:szCs w:val="20"/>
              </w:rPr>
            </w:pPr>
            <w:r>
              <w:rPr>
                <w:rFonts w:ascii="Arial" w:hAnsi="Arial" w:cs="Arial"/>
                <w:b/>
                <w:sz w:val="20"/>
                <w:szCs w:val="20"/>
              </w:rPr>
              <w:t>Permit Period 2</w:t>
            </w:r>
          </w:p>
        </w:tc>
        <w:tc>
          <w:tcPr>
            <w:tcW w:w="3871" w:type="dxa"/>
            <w:shd w:val="clear" w:color="auto" w:fill="D9D9D9"/>
            <w:vAlign w:val="center"/>
          </w:tcPr>
          <w:p w:rsidR="009016A0" w:rsidRPr="00784692" w:rsidRDefault="009016A0" w:rsidP="000C461C">
            <w:pPr>
              <w:spacing w:after="0" w:line="240" w:lineRule="auto"/>
              <w:jc w:val="center"/>
              <w:rPr>
                <w:rFonts w:ascii="Arial" w:hAnsi="Arial" w:cs="Arial"/>
                <w:b/>
                <w:sz w:val="20"/>
                <w:szCs w:val="20"/>
              </w:rPr>
            </w:pPr>
            <w:r w:rsidRPr="00784692">
              <w:rPr>
                <w:rFonts w:ascii="Arial" w:hAnsi="Arial" w:cs="Arial"/>
                <w:b/>
                <w:sz w:val="20"/>
                <w:szCs w:val="20"/>
              </w:rPr>
              <w:t>Status / Completion Date</w:t>
            </w:r>
          </w:p>
          <w:p w:rsidR="009016A0" w:rsidRPr="00784692" w:rsidRDefault="009016A0" w:rsidP="000C461C">
            <w:pPr>
              <w:spacing w:after="0" w:line="240" w:lineRule="auto"/>
              <w:ind w:right="-108"/>
              <w:jc w:val="center"/>
              <w:rPr>
                <w:rFonts w:ascii="Arial" w:hAnsi="Arial" w:cs="Arial"/>
                <w:b/>
                <w:sz w:val="20"/>
                <w:szCs w:val="20"/>
              </w:rPr>
            </w:pPr>
            <w:r w:rsidRPr="00784692">
              <w:rPr>
                <w:rFonts w:ascii="Arial" w:hAnsi="Arial" w:cs="Arial"/>
                <w:b/>
                <w:sz w:val="20"/>
                <w:szCs w:val="20"/>
              </w:rPr>
              <w:t>(completed, in progress, not started)</w:t>
            </w:r>
          </w:p>
        </w:tc>
      </w:tr>
      <w:tr w:rsidR="009016A0" w:rsidRPr="00823A72" w:rsidTr="009016A0">
        <w:trPr>
          <w:trHeight w:hRule="exact" w:val="431"/>
        </w:trPr>
        <w:tc>
          <w:tcPr>
            <w:tcW w:w="1440" w:type="dxa"/>
            <w:shd w:val="clear" w:color="auto" w:fill="auto"/>
            <w:vAlign w:val="center"/>
          </w:tcPr>
          <w:p w:rsidR="009016A0" w:rsidRDefault="009016A0" w:rsidP="000C461C">
            <w:pPr>
              <w:spacing w:after="0" w:line="240" w:lineRule="auto"/>
              <w:jc w:val="center"/>
            </w:pPr>
            <w:r>
              <w:rPr>
                <w:rFonts w:ascii="Baskerville Old Face" w:hAnsi="Baskerville Old Face"/>
                <w:b/>
                <w:sz w:val="18"/>
                <w:szCs w:val="18"/>
              </w:rPr>
              <w:t>IDD&amp;E</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 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10.2.1  OSSF program</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auto"/>
            <w:vAlign w:val="center"/>
          </w:tcPr>
          <w:p w:rsidR="009016A0" w:rsidRDefault="009016A0" w:rsidP="000C461C">
            <w:pPr>
              <w:spacing w:after="0" w:line="240" w:lineRule="auto"/>
              <w:jc w:val="center"/>
            </w:pPr>
            <w:r>
              <w:rPr>
                <w:rFonts w:ascii="Baskerville Old Face" w:hAnsi="Baskerville Old Face"/>
                <w:b/>
                <w:sz w:val="18"/>
                <w:szCs w:val="18"/>
              </w:rPr>
              <w:t>IDD&amp;E</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10.2.2 Identify priorities</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auto"/>
            <w:vAlign w:val="center"/>
          </w:tcPr>
          <w:p w:rsidR="009016A0" w:rsidRDefault="009016A0" w:rsidP="000C461C">
            <w:pPr>
              <w:spacing w:after="0" w:line="240" w:lineRule="auto"/>
              <w:jc w:val="center"/>
            </w:pPr>
            <w:r>
              <w:rPr>
                <w:rFonts w:ascii="Baskerville Old Face" w:hAnsi="Baskerville Old Face"/>
                <w:b/>
                <w:sz w:val="18"/>
                <w:szCs w:val="18"/>
              </w:rPr>
              <w:t>IDD&amp;E</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10.2.3  Field Screening</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auto"/>
            <w:vAlign w:val="center"/>
          </w:tcPr>
          <w:p w:rsidR="009016A0" w:rsidRDefault="009016A0" w:rsidP="000C461C">
            <w:pPr>
              <w:spacing w:after="0" w:line="240" w:lineRule="auto"/>
              <w:jc w:val="center"/>
            </w:pPr>
            <w:r>
              <w:rPr>
                <w:rFonts w:ascii="Baskerville Old Face" w:hAnsi="Baskerville Old Face"/>
                <w:b/>
                <w:sz w:val="18"/>
                <w:szCs w:val="18"/>
              </w:rPr>
              <w:t>IDD&amp;E</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N</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10.2.4 Notification</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auto"/>
            <w:vAlign w:val="center"/>
          </w:tcPr>
          <w:p w:rsidR="009016A0" w:rsidRDefault="009016A0" w:rsidP="000C461C">
            <w:pPr>
              <w:spacing w:after="0" w:line="240" w:lineRule="auto"/>
              <w:jc w:val="center"/>
            </w:pPr>
            <w:r>
              <w:rPr>
                <w:rFonts w:ascii="Baskerville Old Face" w:hAnsi="Baskerville Old Face"/>
                <w:b/>
                <w:sz w:val="18"/>
                <w:szCs w:val="18"/>
              </w:rPr>
              <w:t>IDD&amp;E</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10.2.5 Source elimination</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Construction</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11.2.1 Inventory</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auto"/>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Post Construction</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12.2.1 Inspection program</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13.2.1 Stormwater O&amp;M</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13.2.2 Roadway O&amp;M</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13.2.3 Mapping</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13.2.4 SOPs</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13.2.5 High Priority</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13.2.6 Inspections</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shd w:val="clear" w:color="auto" w:fill="F2F2F2" w:themeFill="background1" w:themeFillShade="F2"/>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13.2.7 Pesticides, herbicides</w:t>
            </w:r>
          </w:p>
        </w:tc>
        <w:tc>
          <w:tcPr>
            <w:tcW w:w="3401" w:type="dxa"/>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9016A0" w:rsidRPr="00823A72" w:rsidTr="009016A0">
        <w:trPr>
          <w:trHeight w:hRule="exact" w:val="431"/>
        </w:trPr>
        <w:tc>
          <w:tcPr>
            <w:tcW w:w="1440" w:type="dxa"/>
            <w:tcBorders>
              <w:bottom w:val="single" w:sz="4" w:space="0" w:color="auto"/>
            </w:tcBorders>
            <w:shd w:val="clear" w:color="auto" w:fill="auto"/>
            <w:vAlign w:val="center"/>
          </w:tcPr>
          <w:p w:rsidR="009016A0" w:rsidRDefault="009016A0" w:rsidP="000C461C">
            <w:pPr>
              <w:spacing w:after="0" w:line="240" w:lineRule="auto"/>
              <w:jc w:val="center"/>
              <w:rPr>
                <w:rFonts w:ascii="Baskerville Old Face" w:hAnsi="Baskerville Old Face"/>
                <w:b/>
                <w:sz w:val="18"/>
                <w:szCs w:val="18"/>
              </w:rPr>
            </w:pPr>
            <w:r>
              <w:rPr>
                <w:rFonts w:ascii="Baskerville Old Face" w:hAnsi="Baskerville Old Face"/>
                <w:b/>
                <w:sz w:val="18"/>
                <w:szCs w:val="18"/>
              </w:rPr>
              <w:t>Industrial</w:t>
            </w:r>
          </w:p>
        </w:tc>
        <w:tc>
          <w:tcPr>
            <w:tcW w:w="900" w:type="dxa"/>
            <w:tcBorders>
              <w:bottom w:val="single" w:sz="4" w:space="0" w:color="auto"/>
            </w:tcBorders>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tcBorders>
              <w:bottom w:val="single" w:sz="4" w:space="0" w:color="auto"/>
            </w:tcBorders>
            <w:vAlign w:val="center"/>
          </w:tcPr>
          <w:p w:rsidR="009016A0" w:rsidRDefault="009016A0" w:rsidP="000C461C">
            <w:pPr>
              <w:spacing w:after="0" w:line="240" w:lineRule="auto"/>
              <w:jc w:val="center"/>
              <w:rPr>
                <w:rFonts w:ascii="Baskerville Old Face" w:hAnsi="Baskerville Old Face"/>
                <w:sz w:val="18"/>
                <w:szCs w:val="18"/>
              </w:rPr>
            </w:pPr>
            <w:r>
              <w:rPr>
                <w:rFonts w:ascii="Baskerville Old Face" w:hAnsi="Baskerville Old Face"/>
                <w:sz w:val="18"/>
                <w:szCs w:val="18"/>
              </w:rPr>
              <w:t>14.2.1 Identify and control</w:t>
            </w:r>
          </w:p>
        </w:tc>
        <w:tc>
          <w:tcPr>
            <w:tcW w:w="3401" w:type="dxa"/>
            <w:tcBorders>
              <w:bottom w:val="single" w:sz="4" w:space="0" w:color="auto"/>
            </w:tcBorders>
            <w:vAlign w:val="center"/>
          </w:tcPr>
          <w:p w:rsidR="009016A0" w:rsidRPr="00AF7FC0" w:rsidRDefault="009016A0" w:rsidP="000C461C">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tcBorders>
              <w:bottom w:val="single" w:sz="4" w:space="0" w:color="auto"/>
            </w:tcBorders>
            <w:vAlign w:val="center"/>
          </w:tcPr>
          <w:p w:rsidR="009016A0" w:rsidRPr="00823A72" w:rsidRDefault="009016A0" w:rsidP="000C461C">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bl>
    <w:p w:rsidR="000C461C" w:rsidRPr="00B1549B" w:rsidRDefault="000C461C" w:rsidP="000C461C">
      <w:pPr>
        <w:autoSpaceDE w:val="0"/>
        <w:autoSpaceDN w:val="0"/>
        <w:adjustRightInd w:val="0"/>
        <w:spacing w:after="240"/>
        <w:ind w:left="360"/>
        <w:jc w:val="center"/>
        <w:rPr>
          <w:rFonts w:ascii="Arial" w:hAnsi="Arial" w:cs="Arial"/>
          <w:b/>
        </w:rPr>
      </w:pPr>
      <w:r w:rsidRPr="00D84E44">
        <w:rPr>
          <w:rFonts w:ascii="Arial" w:hAnsi="Arial" w:cs="Arial"/>
        </w:rPr>
        <w:br w:type="page"/>
      </w: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96"/>
        <w:gridCol w:w="2246"/>
        <w:gridCol w:w="3233"/>
      </w:tblGrid>
      <w:tr w:rsidR="000C461C" w:rsidRPr="00823A72" w:rsidTr="000C461C">
        <w:trPr>
          <w:trHeight w:val="473"/>
        </w:trPr>
        <w:tc>
          <w:tcPr>
            <w:tcW w:w="13770" w:type="dxa"/>
            <w:gridSpan w:val="4"/>
            <w:shd w:val="clear" w:color="auto" w:fill="D9D9D9"/>
            <w:vAlign w:val="center"/>
          </w:tcPr>
          <w:p w:rsidR="009016A0" w:rsidRPr="009016A0" w:rsidRDefault="000C461C" w:rsidP="000C461C">
            <w:pPr>
              <w:spacing w:after="0" w:line="240" w:lineRule="auto"/>
              <w:jc w:val="center"/>
              <w:rPr>
                <w:rFonts w:ascii="Arial" w:hAnsi="Arial" w:cs="Arial"/>
                <w:b/>
                <w:u w:val="single"/>
              </w:rPr>
            </w:pPr>
            <w:r w:rsidRPr="009016A0">
              <w:rPr>
                <w:rFonts w:ascii="Arial" w:hAnsi="Arial" w:cs="Arial"/>
                <w:b/>
                <w:u w:val="single"/>
              </w:rPr>
              <w:lastRenderedPageBreak/>
              <w:t>T</w:t>
            </w:r>
            <w:r w:rsidR="009016A0" w:rsidRPr="009016A0">
              <w:rPr>
                <w:rFonts w:ascii="Arial" w:hAnsi="Arial" w:cs="Arial"/>
                <w:b/>
                <w:u w:val="single"/>
              </w:rPr>
              <w:t>able 5</w:t>
            </w:r>
            <w:r w:rsidRPr="009016A0">
              <w:rPr>
                <w:rFonts w:ascii="Arial" w:hAnsi="Arial" w:cs="Arial"/>
                <w:b/>
                <w:u w:val="single"/>
              </w:rPr>
              <w:t>.0</w:t>
            </w:r>
            <w:r w:rsidR="009016A0" w:rsidRPr="009016A0">
              <w:rPr>
                <w:rFonts w:ascii="Arial" w:hAnsi="Arial" w:cs="Arial"/>
                <w:b/>
                <w:u w:val="single"/>
              </w:rPr>
              <w:t xml:space="preserve"> </w:t>
            </w:r>
          </w:p>
          <w:p w:rsidR="000C461C" w:rsidRPr="00D77646" w:rsidRDefault="000C461C" w:rsidP="000C461C">
            <w:pPr>
              <w:spacing w:after="0" w:line="240" w:lineRule="auto"/>
              <w:jc w:val="center"/>
              <w:rPr>
                <w:rFonts w:ascii="Arial" w:hAnsi="Arial" w:cs="Arial"/>
                <w:b/>
                <w:sz w:val="20"/>
                <w:szCs w:val="20"/>
              </w:rPr>
            </w:pPr>
            <w:r w:rsidRPr="00B1549B">
              <w:rPr>
                <w:rFonts w:ascii="Arial" w:hAnsi="Arial" w:cs="Arial"/>
                <w:b/>
              </w:rPr>
              <w:t>Measurable Goals Status</w:t>
            </w:r>
            <w:r>
              <w:rPr>
                <w:rFonts w:ascii="Arial" w:hAnsi="Arial" w:cs="Arial"/>
                <w:b/>
              </w:rPr>
              <w:t xml:space="preserve"> (All MS4s)</w:t>
            </w:r>
          </w:p>
        </w:tc>
      </w:tr>
      <w:tr w:rsidR="000C461C" w:rsidRPr="00823A72" w:rsidTr="000C461C">
        <w:trPr>
          <w:trHeight w:val="473"/>
        </w:trPr>
        <w:tc>
          <w:tcPr>
            <w:tcW w:w="1395"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MCM(s)</w:t>
            </w:r>
          </w:p>
        </w:tc>
        <w:tc>
          <w:tcPr>
            <w:tcW w:w="6896"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Measurable Goal(s)</w:t>
            </w:r>
          </w:p>
        </w:tc>
        <w:tc>
          <w:tcPr>
            <w:tcW w:w="2246" w:type="dxa"/>
            <w:shd w:val="clear" w:color="auto" w:fill="D9D9D9"/>
            <w:vAlign w:val="center"/>
          </w:tcPr>
          <w:p w:rsidR="000C461C" w:rsidRPr="00D7514E" w:rsidRDefault="000C461C" w:rsidP="000C461C">
            <w:pPr>
              <w:spacing w:after="0" w:line="240" w:lineRule="auto"/>
              <w:jc w:val="center"/>
              <w:rPr>
                <w:rFonts w:ascii="Arial" w:hAnsi="Arial" w:cs="Arial"/>
                <w:b/>
                <w:sz w:val="20"/>
                <w:szCs w:val="20"/>
              </w:rPr>
            </w:pPr>
            <w:r w:rsidRPr="00D7514E">
              <w:rPr>
                <w:rFonts w:ascii="Arial" w:hAnsi="Arial" w:cs="Arial"/>
                <w:b/>
                <w:sz w:val="20"/>
                <w:szCs w:val="20"/>
              </w:rPr>
              <w:t>Success</w:t>
            </w:r>
          </w:p>
          <w:p w:rsidR="000C461C" w:rsidRPr="00D77646" w:rsidRDefault="000C461C" w:rsidP="000C461C">
            <w:pPr>
              <w:spacing w:after="0" w:line="240" w:lineRule="auto"/>
              <w:jc w:val="center"/>
              <w:rPr>
                <w:rFonts w:ascii="Arial" w:hAnsi="Arial" w:cs="Arial"/>
                <w:b/>
                <w:sz w:val="20"/>
                <w:szCs w:val="20"/>
              </w:rPr>
            </w:pPr>
            <w:r w:rsidRPr="00D7514E">
              <w:rPr>
                <w:rFonts w:ascii="Arial" w:hAnsi="Arial" w:cs="Arial"/>
                <w:b/>
                <w:sz w:val="20"/>
                <w:szCs w:val="20"/>
              </w:rPr>
              <w:t xml:space="preserve">Met Goals in Year </w:t>
            </w:r>
            <w:r>
              <w:rPr>
                <w:rFonts w:ascii="Arial" w:hAnsi="Arial" w:cs="Arial"/>
                <w:b/>
                <w:sz w:val="20"/>
                <w:szCs w:val="20"/>
              </w:rPr>
              <w:t>1 of Permit Period 2</w:t>
            </w:r>
            <w:r w:rsidRPr="00D7514E">
              <w:rPr>
                <w:rFonts w:ascii="Arial" w:hAnsi="Arial" w:cs="Arial"/>
                <w:b/>
                <w:sz w:val="20"/>
                <w:szCs w:val="20"/>
              </w:rPr>
              <w:t xml:space="preserve"> unless otherwise noted.</w:t>
            </w:r>
          </w:p>
        </w:tc>
        <w:tc>
          <w:tcPr>
            <w:tcW w:w="3233"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Proposed Changes</w:t>
            </w:r>
          </w:p>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(submit NOC as needed)</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3.2.0 Assess Programs</w:t>
            </w:r>
          </w:p>
          <w:p w:rsidR="000C461C" w:rsidRPr="00D84E44" w:rsidRDefault="000C461C" w:rsidP="000C461C">
            <w:pPr>
              <w:spacing w:after="0" w:line="240" w:lineRule="auto"/>
              <w:jc w:val="center"/>
              <w:rPr>
                <w:sz w:val="20"/>
                <w:szCs w:val="20"/>
              </w:rPr>
            </w:pPr>
            <w:r w:rsidRPr="00D84E44">
              <w:rPr>
                <w:sz w:val="20"/>
                <w:szCs w:val="20"/>
              </w:rPr>
              <w:t xml:space="preserve">Permittees </w:t>
            </w:r>
            <w:r>
              <w:rPr>
                <w:sz w:val="20"/>
                <w:szCs w:val="20"/>
              </w:rPr>
              <w:t>began to</w:t>
            </w:r>
            <w:r w:rsidRPr="00D84E44">
              <w:rPr>
                <w:sz w:val="20"/>
                <w:szCs w:val="20"/>
              </w:rPr>
              <w:t xml:space="preserve"> assess program elements that were described in the previous permit</w:t>
            </w:r>
            <w:r>
              <w:rPr>
                <w:sz w:val="20"/>
                <w:szCs w:val="20"/>
              </w:rPr>
              <w:t xml:space="preserve"> </w:t>
            </w:r>
            <w:r w:rsidRPr="00D84E44">
              <w:rPr>
                <w:sz w:val="20"/>
                <w:szCs w:val="20"/>
              </w:rPr>
              <w:t xml:space="preserve">to continue reducing the discharge of pollutants from the MS4 to the MEP. The program </w:t>
            </w:r>
            <w:r>
              <w:rPr>
                <w:sz w:val="20"/>
                <w:szCs w:val="20"/>
              </w:rPr>
              <w:t xml:space="preserve">will, at a minimum </w:t>
            </w:r>
            <w:r w:rsidRPr="00D84E44">
              <w:rPr>
                <w:sz w:val="20"/>
                <w:szCs w:val="20"/>
              </w:rPr>
              <w:t>define the goals and objectives of the program based on high p</w:t>
            </w:r>
            <w:r>
              <w:rPr>
                <w:sz w:val="20"/>
                <w:szCs w:val="20"/>
              </w:rPr>
              <w:t>riority community-wide issues, i</w:t>
            </w:r>
            <w:r w:rsidRPr="00D84E44">
              <w:rPr>
                <w:sz w:val="20"/>
                <w:szCs w:val="20"/>
              </w:rPr>
              <w:t>dentify the target audience(s), develop or utilize appropriate educational materials, and determine cost effective and practical methods and procedures.</w:t>
            </w:r>
          </w:p>
          <w:p w:rsidR="000C461C" w:rsidRPr="0061457F" w:rsidRDefault="000C461C" w:rsidP="000C461C">
            <w:pPr>
              <w:spacing w:after="0" w:line="240" w:lineRule="auto"/>
              <w:jc w:val="center"/>
              <w:rPr>
                <w:rFonts w:ascii="Arial" w:hAnsi="Arial" w:cs="Arial"/>
              </w:rPr>
            </w:pPr>
          </w:p>
        </w:tc>
        <w:tc>
          <w:tcPr>
            <w:tcW w:w="2246" w:type="dxa"/>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Default="000C461C" w:rsidP="000C461C">
            <w:pPr>
              <w:spacing w:after="0" w:line="240" w:lineRule="auto"/>
              <w:jc w:val="center"/>
              <w:rPr>
                <w:sz w:val="20"/>
                <w:szCs w:val="20"/>
              </w:rPr>
            </w:pPr>
            <w:r>
              <w:rPr>
                <w:sz w:val="20"/>
                <w:szCs w:val="20"/>
              </w:rPr>
              <w:t>Additional reporting after this permit year.</w:t>
            </w:r>
          </w:p>
          <w:p w:rsidR="000C461C" w:rsidRPr="00F43432" w:rsidRDefault="000C461C" w:rsidP="000C461C">
            <w:pPr>
              <w:spacing w:after="0" w:line="240" w:lineRule="auto"/>
              <w:jc w:val="center"/>
              <w:rPr>
                <w:sz w:val="20"/>
                <w:szCs w:val="20"/>
              </w:rPr>
            </w:pP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 xml:space="preserve">3.2.1 </w:t>
            </w:r>
            <w:r w:rsidRPr="0061457F">
              <w:rPr>
                <w:sz w:val="20"/>
                <w:szCs w:val="20"/>
              </w:rPr>
              <w:t>Utility Inserts and/or Mail outs:</w:t>
            </w:r>
          </w:p>
          <w:p w:rsidR="000C461C" w:rsidRPr="00D84E44" w:rsidRDefault="000C461C" w:rsidP="000C461C">
            <w:pPr>
              <w:spacing w:after="0" w:line="240" w:lineRule="auto"/>
              <w:jc w:val="center"/>
              <w:rPr>
                <w:sz w:val="20"/>
                <w:szCs w:val="20"/>
              </w:rPr>
            </w:pPr>
            <w:r w:rsidRPr="00D84E44">
              <w:rPr>
                <w:sz w:val="20"/>
                <w:szCs w:val="20"/>
              </w:rPr>
              <w:t xml:space="preserve">Outreach materials in the forms of small brochures, informative handouts or fact sheets will continue to be distributed with municipal water utility bills and/or mailouts as budget allows.  This BMP program </w:t>
            </w:r>
            <w:r>
              <w:rPr>
                <w:sz w:val="20"/>
                <w:szCs w:val="20"/>
              </w:rPr>
              <w:t>was</w:t>
            </w:r>
            <w:r w:rsidRPr="00D84E44">
              <w:rPr>
                <w:sz w:val="20"/>
                <w:szCs w:val="20"/>
              </w:rPr>
              <w:t xml:space="preserve"> expanded to include a self-service area located in a public facility (library, city hall, main office, etc.) where community members, visitors, students, and other individuals can obtain outreach materials like brochures, announcements and factsheets.  Information</w:t>
            </w:r>
            <w:r>
              <w:rPr>
                <w:sz w:val="20"/>
                <w:szCs w:val="20"/>
              </w:rPr>
              <w:t xml:space="preserve"> </w:t>
            </w:r>
            <w:r w:rsidRPr="00D84E44">
              <w:rPr>
                <w:sz w:val="20"/>
                <w:szCs w:val="20"/>
              </w:rPr>
              <w:t>include</w:t>
            </w:r>
            <w:r>
              <w:rPr>
                <w:sz w:val="20"/>
                <w:szCs w:val="20"/>
              </w:rPr>
              <w:t>s</w:t>
            </w:r>
            <w:r w:rsidRPr="00D84E44">
              <w:rPr>
                <w:sz w:val="20"/>
                <w:szCs w:val="20"/>
              </w:rPr>
              <w:t xml:space="preserve"> various topics like waste oil disposal, use of pesticides and fertilizers on landscaping, household hazardous waste, water quality, and the SWMP in general. </w:t>
            </w:r>
            <w:r>
              <w:rPr>
                <w:sz w:val="20"/>
                <w:szCs w:val="20"/>
              </w:rPr>
              <w:t>This program uses</w:t>
            </w:r>
            <w:r w:rsidRPr="00D84E44">
              <w:rPr>
                <w:sz w:val="20"/>
                <w:szCs w:val="20"/>
              </w:rPr>
              <w:t xml:space="preserve"> existing outreach materials developed by the LTSTF, TCEQ, EPA and other organizations.  </w:t>
            </w:r>
          </w:p>
          <w:p w:rsidR="000C461C" w:rsidRPr="0061457F" w:rsidRDefault="000C461C" w:rsidP="000C461C">
            <w:pPr>
              <w:spacing w:after="0" w:line="240" w:lineRule="auto"/>
              <w:jc w:val="center"/>
              <w:rPr>
                <w:rFonts w:ascii="Arial" w:hAnsi="Arial" w:cs="Arial"/>
              </w:rPr>
            </w:pP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1070"/>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0C461C" w:rsidRPr="0061457F" w:rsidRDefault="000C461C" w:rsidP="000C461C">
            <w:pPr>
              <w:spacing w:after="0" w:line="240" w:lineRule="auto"/>
              <w:jc w:val="center"/>
              <w:rPr>
                <w:sz w:val="20"/>
                <w:szCs w:val="20"/>
              </w:rPr>
            </w:pPr>
            <w:r>
              <w:rPr>
                <w:sz w:val="20"/>
                <w:szCs w:val="20"/>
              </w:rPr>
              <w:t>3.2.2 Website</w:t>
            </w:r>
          </w:p>
          <w:p w:rsidR="000C461C" w:rsidRPr="0061457F" w:rsidRDefault="000C461C" w:rsidP="000C461C">
            <w:pPr>
              <w:spacing w:after="0" w:line="240" w:lineRule="auto"/>
              <w:jc w:val="center"/>
              <w:rPr>
                <w:sz w:val="20"/>
                <w:szCs w:val="20"/>
              </w:rPr>
            </w:pPr>
            <w:r>
              <w:rPr>
                <w:sz w:val="20"/>
                <w:szCs w:val="20"/>
              </w:rPr>
              <w:t>All websites were developed and/or enhanced</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0C461C" w:rsidRPr="0061457F" w:rsidRDefault="000C461C" w:rsidP="000C461C">
            <w:pPr>
              <w:spacing w:after="0" w:line="240" w:lineRule="auto"/>
              <w:jc w:val="center"/>
              <w:rPr>
                <w:sz w:val="20"/>
                <w:szCs w:val="20"/>
              </w:rPr>
            </w:pPr>
            <w:r>
              <w:rPr>
                <w:sz w:val="20"/>
                <w:szCs w:val="20"/>
              </w:rPr>
              <w:t>3.2.3</w:t>
            </w:r>
            <w:r w:rsidRPr="0061457F">
              <w:rPr>
                <w:sz w:val="20"/>
                <w:szCs w:val="20"/>
              </w:rPr>
              <w:t xml:space="preserve"> </w:t>
            </w:r>
            <w:r>
              <w:rPr>
                <w:sz w:val="20"/>
                <w:szCs w:val="20"/>
              </w:rPr>
              <w:t>Classroom Outreach</w:t>
            </w:r>
          </w:p>
          <w:p w:rsidR="000C461C" w:rsidRPr="00DE1DBD" w:rsidRDefault="000C461C" w:rsidP="000C461C">
            <w:pPr>
              <w:spacing w:after="0" w:line="240" w:lineRule="auto"/>
              <w:jc w:val="center"/>
              <w:rPr>
                <w:sz w:val="20"/>
                <w:szCs w:val="20"/>
              </w:rPr>
            </w:pPr>
            <w:r w:rsidRPr="00DE1DBD">
              <w:rPr>
                <w:sz w:val="20"/>
                <w:szCs w:val="20"/>
              </w:rPr>
              <w:t xml:space="preserve">A curriculum with associated materials and training is available and advertised to classroom teachers from various ISDs located within jurisdictions of MS4 stakeholders.  Program materials include curriculum on water quality and water conservation, stormwater pollution prevention, and promotion of the SWMP.  Classroom visits are conducted by the MS4 that include guest speakers. </w:t>
            </w:r>
            <w:r>
              <w:rPr>
                <w:sz w:val="20"/>
                <w:szCs w:val="20"/>
              </w:rPr>
              <w:t xml:space="preserve"> Program has been successful and continues every year.</w:t>
            </w:r>
          </w:p>
          <w:p w:rsidR="000C461C" w:rsidRPr="0061457F" w:rsidRDefault="000C461C" w:rsidP="000C461C">
            <w:pPr>
              <w:spacing w:after="0" w:line="240" w:lineRule="auto"/>
              <w:jc w:val="center"/>
              <w:rPr>
                <w:sz w:val="20"/>
                <w:szCs w:val="20"/>
              </w:rPr>
            </w:pPr>
            <w:r w:rsidRPr="00DE1DBD">
              <w:rPr>
                <w:sz w:val="20"/>
                <w:szCs w:val="20"/>
              </w:rPr>
              <w:t xml:space="preserve"> </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lastRenderedPageBreak/>
              <w:t>Outreach, Education and Participation</w:t>
            </w:r>
          </w:p>
        </w:tc>
        <w:tc>
          <w:tcPr>
            <w:tcW w:w="6896" w:type="dxa"/>
            <w:vAlign w:val="center"/>
          </w:tcPr>
          <w:p w:rsidR="000C461C" w:rsidRPr="0061457F" w:rsidRDefault="000C461C" w:rsidP="000C461C">
            <w:pPr>
              <w:spacing w:after="0" w:line="240" w:lineRule="auto"/>
              <w:jc w:val="center"/>
              <w:rPr>
                <w:sz w:val="20"/>
                <w:szCs w:val="20"/>
              </w:rPr>
            </w:pPr>
            <w:r>
              <w:rPr>
                <w:sz w:val="20"/>
                <w:szCs w:val="20"/>
              </w:rPr>
              <w:t>3.2.4 Stenciling</w:t>
            </w:r>
          </w:p>
          <w:p w:rsidR="000C461C" w:rsidRPr="00472B5F" w:rsidRDefault="000C461C" w:rsidP="000C461C">
            <w:pPr>
              <w:spacing w:after="0" w:line="240" w:lineRule="auto"/>
              <w:jc w:val="center"/>
              <w:rPr>
                <w:sz w:val="20"/>
                <w:szCs w:val="20"/>
              </w:rPr>
            </w:pPr>
            <w:r w:rsidRPr="00472B5F">
              <w:rPr>
                <w:sz w:val="20"/>
                <w:szCs w:val="20"/>
              </w:rPr>
              <w:t>A successful storm drain stenciling program was initiated by the LTSTF during the last permit period.  Using grant funding and local funding local government staff provided stormwater education programs and facilitated storm drain stenciling activities with youth and citizens’ organizations, and as part of their stormwater management program.   The LTSTF continues to facilitate the development of partnerships with local youth service groups to perform a significant portion of the storm drain stenciling work as needed.  This year, work primarily focused on planning, alternatives, cost effective options, and grant opportunities.  Additional field programs will commence next year and subsequent years.</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t>Outreach, Education and Participation</w:t>
            </w:r>
          </w:p>
        </w:tc>
        <w:tc>
          <w:tcPr>
            <w:tcW w:w="6896" w:type="dxa"/>
            <w:vAlign w:val="center"/>
          </w:tcPr>
          <w:p w:rsidR="000C461C" w:rsidRPr="00472B5F" w:rsidRDefault="000C461C" w:rsidP="000C461C">
            <w:pPr>
              <w:spacing w:after="0" w:line="240" w:lineRule="auto"/>
              <w:jc w:val="center"/>
              <w:rPr>
                <w:sz w:val="20"/>
                <w:szCs w:val="20"/>
              </w:rPr>
            </w:pPr>
            <w:r w:rsidRPr="00472B5F">
              <w:rPr>
                <w:sz w:val="20"/>
                <w:szCs w:val="20"/>
              </w:rPr>
              <w:t>3.2.5 Brochures and Videos</w:t>
            </w:r>
          </w:p>
          <w:p w:rsidR="000C461C" w:rsidRPr="00472B5F" w:rsidRDefault="000C461C" w:rsidP="000C461C">
            <w:pPr>
              <w:spacing w:after="0" w:line="240" w:lineRule="auto"/>
              <w:jc w:val="center"/>
            </w:pPr>
            <w:r w:rsidRPr="00472B5F">
              <w:rPr>
                <w:sz w:val="20"/>
                <w:szCs w:val="20"/>
              </w:rPr>
              <w:t xml:space="preserve">The LTSTF has produced various brochures during the previous permit period and successfully </w:t>
            </w:r>
            <w:r>
              <w:rPr>
                <w:sz w:val="20"/>
                <w:szCs w:val="20"/>
              </w:rPr>
              <w:t>continues to deliver</w:t>
            </w:r>
            <w:r w:rsidRPr="00472B5F">
              <w:rPr>
                <w:sz w:val="20"/>
                <w:szCs w:val="20"/>
              </w:rPr>
              <w:t xml:space="preserve"> to the region.  Topics include soil erosion prevention, rain harvesting, low impact development, and Arroyo Color</w:t>
            </w:r>
            <w:r>
              <w:rPr>
                <w:sz w:val="20"/>
                <w:szCs w:val="20"/>
              </w:rPr>
              <w:t xml:space="preserve">ado watershed protection topics.  Additional videos were created in 2015 and can be viewed on our websites. </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t>Outreach, Education and Participation</w:t>
            </w:r>
          </w:p>
        </w:tc>
        <w:tc>
          <w:tcPr>
            <w:tcW w:w="6896" w:type="dxa"/>
            <w:vAlign w:val="center"/>
          </w:tcPr>
          <w:p w:rsidR="000C461C" w:rsidRPr="00472B5F" w:rsidRDefault="000C461C" w:rsidP="000C461C">
            <w:pPr>
              <w:autoSpaceDE w:val="0"/>
              <w:autoSpaceDN w:val="0"/>
              <w:adjustRightInd w:val="0"/>
              <w:spacing w:after="0" w:line="240" w:lineRule="auto"/>
              <w:jc w:val="center"/>
              <w:rPr>
                <w:sz w:val="20"/>
                <w:szCs w:val="20"/>
              </w:rPr>
            </w:pPr>
            <w:r w:rsidRPr="00472B5F">
              <w:rPr>
                <w:sz w:val="20"/>
                <w:szCs w:val="20"/>
              </w:rPr>
              <w:t>3.2.6 Signage</w:t>
            </w:r>
          </w:p>
          <w:p w:rsidR="000C461C" w:rsidRPr="0061457F" w:rsidRDefault="000C461C" w:rsidP="000C461C">
            <w:pPr>
              <w:autoSpaceDE w:val="0"/>
              <w:autoSpaceDN w:val="0"/>
              <w:adjustRightInd w:val="0"/>
              <w:spacing w:after="0" w:line="240" w:lineRule="auto"/>
              <w:jc w:val="center"/>
              <w:rPr>
                <w:sz w:val="20"/>
                <w:szCs w:val="20"/>
              </w:rPr>
            </w:pPr>
            <w:r w:rsidRPr="00472B5F">
              <w:rPr>
                <w:sz w:val="20"/>
                <w:szCs w:val="20"/>
              </w:rPr>
              <w:t xml:space="preserve"> Stormwater pollution prevention signs </w:t>
            </w:r>
            <w:r>
              <w:rPr>
                <w:sz w:val="20"/>
                <w:szCs w:val="20"/>
              </w:rPr>
              <w:t xml:space="preserve">continue to be </w:t>
            </w:r>
            <w:r w:rsidRPr="00472B5F">
              <w:rPr>
                <w:sz w:val="20"/>
                <w:szCs w:val="20"/>
              </w:rPr>
              <w:t xml:space="preserve">designed, produced and installed along major intersections within </w:t>
            </w:r>
            <w:r>
              <w:rPr>
                <w:sz w:val="20"/>
                <w:szCs w:val="20"/>
              </w:rPr>
              <w:t>the MS4 membership of the LTSTF, at billboards, at constructions sites and activities/events.</w:t>
            </w:r>
            <w:r w:rsidRPr="00472B5F">
              <w:rPr>
                <w:sz w:val="20"/>
                <w:szCs w:val="20"/>
              </w:rPr>
              <w:t xml:space="preserve">  The signs bear the logos from the LTSTF, the ACWP and the MS4.</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t>Outreach, Education and Participation</w:t>
            </w:r>
          </w:p>
        </w:tc>
        <w:tc>
          <w:tcPr>
            <w:tcW w:w="6896" w:type="dxa"/>
            <w:vAlign w:val="center"/>
          </w:tcPr>
          <w:p w:rsidR="000C461C" w:rsidRPr="0061457F" w:rsidRDefault="000C461C" w:rsidP="000C461C">
            <w:pPr>
              <w:spacing w:after="0" w:line="240" w:lineRule="auto"/>
              <w:jc w:val="center"/>
              <w:rPr>
                <w:sz w:val="20"/>
                <w:szCs w:val="20"/>
              </w:rPr>
            </w:pPr>
            <w:r>
              <w:rPr>
                <w:sz w:val="20"/>
                <w:szCs w:val="20"/>
              </w:rPr>
              <w:t>3.2.7  Community Outreach</w:t>
            </w:r>
            <w:r w:rsidRPr="0061457F">
              <w:rPr>
                <w:sz w:val="20"/>
                <w:szCs w:val="20"/>
              </w:rPr>
              <w:t>:</w:t>
            </w:r>
          </w:p>
          <w:p w:rsidR="000C461C" w:rsidRPr="0061457F" w:rsidRDefault="000C461C" w:rsidP="000C461C">
            <w:pPr>
              <w:spacing w:after="0" w:line="240" w:lineRule="auto"/>
              <w:jc w:val="center"/>
              <w:rPr>
                <w:sz w:val="20"/>
                <w:szCs w:val="20"/>
              </w:rPr>
            </w:pPr>
            <w:r w:rsidRPr="005866FD">
              <w:rPr>
                <w:sz w:val="20"/>
                <w:szCs w:val="20"/>
              </w:rPr>
              <w:t xml:space="preserve">The LTSTF </w:t>
            </w:r>
            <w:r>
              <w:rPr>
                <w:sz w:val="20"/>
                <w:szCs w:val="20"/>
              </w:rPr>
              <w:t>provides</w:t>
            </w:r>
            <w:r w:rsidRPr="005866FD">
              <w:rPr>
                <w:sz w:val="20"/>
                <w:szCs w:val="20"/>
              </w:rPr>
              <w:t xml:space="preserve"> educational and outreach materials to the community, including brochures, fact sheets and handouts.  These materials are made available at City Halls, and throughout public-owned facilities.  Materials are made available to developers, businesses, and contractors during the planning and permitting processes.  The LTST</w:t>
            </w:r>
            <w:r>
              <w:rPr>
                <w:sz w:val="20"/>
                <w:szCs w:val="20"/>
              </w:rPr>
              <w:t>F</w:t>
            </w:r>
            <w:r w:rsidRPr="005866FD">
              <w:rPr>
                <w:sz w:val="20"/>
                <w:szCs w:val="20"/>
              </w:rPr>
              <w:t xml:space="preserve"> promotes its stormwater pollution prevention outreach program at various annual community events.  Booths, brochures, children- friendly materials, and other similar approaches are used.  The LTSTF has developed partnerships with various regional entities and coordinates an annual conference that promotes the SWMPs of the region and the ACWPP.  This highly successful conference is held annually at South Padre Island.  This BMP will continue to be developed.</w:t>
            </w:r>
            <w:r>
              <w:rPr>
                <w:sz w:val="20"/>
                <w:szCs w:val="20"/>
              </w:rPr>
              <w:t xml:space="preserve">  A&amp;M Kingsville has been contracted to deliver the EPA’s regional conference from 2016-2021, this conference will be held in the LRGV 2 years during the contract period and during the MS$ permit period.</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t>Outreach, Education and Participation</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3.2.8  Education</w:t>
            </w:r>
          </w:p>
          <w:p w:rsidR="000C461C" w:rsidRPr="0061457F" w:rsidRDefault="000C461C" w:rsidP="000C461C">
            <w:pPr>
              <w:spacing w:after="0" w:line="240" w:lineRule="auto"/>
              <w:jc w:val="center"/>
              <w:rPr>
                <w:sz w:val="20"/>
                <w:szCs w:val="20"/>
              </w:rPr>
            </w:pPr>
            <w:r w:rsidRPr="005866FD">
              <w:rPr>
                <w:sz w:val="20"/>
                <w:szCs w:val="20"/>
              </w:rPr>
              <w:t>The LTSTF will continue to work closely with the ACWP to implement this BMP. The impairment of the Arroyo Colorado is of great concern to our region.</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lastRenderedPageBreak/>
              <w:t>Outreach, Education and Participation</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3.2.9 Public Meetings</w:t>
            </w:r>
          </w:p>
          <w:p w:rsidR="000C461C" w:rsidRPr="0061457F" w:rsidRDefault="000C461C" w:rsidP="000C461C">
            <w:pPr>
              <w:autoSpaceDE w:val="0"/>
              <w:autoSpaceDN w:val="0"/>
              <w:adjustRightInd w:val="0"/>
              <w:spacing w:after="0" w:line="240" w:lineRule="auto"/>
              <w:jc w:val="center"/>
              <w:rPr>
                <w:sz w:val="20"/>
                <w:szCs w:val="20"/>
              </w:rPr>
            </w:pPr>
            <w:r w:rsidRPr="00695185">
              <w:rPr>
                <w:sz w:val="20"/>
                <w:szCs w:val="20"/>
              </w:rPr>
              <w:t xml:space="preserve">Annual public meetings are conducted to provide citizens with the opportunity to discuss various viewpoints and provide input concerning stormwater quality issues.  </w:t>
            </w:r>
            <w:r>
              <w:rPr>
                <w:sz w:val="20"/>
                <w:szCs w:val="20"/>
              </w:rPr>
              <w:t>Meetings are held by individual MS4 permittees.  There are no regional meetings held at this time.</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F4343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t>Outreach, Education and Participation</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3.2.10 Advisory Workgroup</w:t>
            </w:r>
          </w:p>
          <w:p w:rsidR="000C461C" w:rsidRPr="0061457F" w:rsidRDefault="000C461C" w:rsidP="000C461C">
            <w:pPr>
              <w:autoSpaceDE w:val="0"/>
              <w:autoSpaceDN w:val="0"/>
              <w:adjustRightInd w:val="0"/>
              <w:spacing w:after="0" w:line="240" w:lineRule="auto"/>
              <w:jc w:val="center"/>
              <w:rPr>
                <w:sz w:val="20"/>
                <w:szCs w:val="20"/>
              </w:rPr>
            </w:pPr>
            <w:r w:rsidRPr="00695185">
              <w:rPr>
                <w:sz w:val="20"/>
                <w:szCs w:val="20"/>
              </w:rPr>
              <w:t xml:space="preserve">The </w:t>
            </w:r>
            <w:r>
              <w:rPr>
                <w:sz w:val="20"/>
                <w:szCs w:val="20"/>
              </w:rPr>
              <w:t xml:space="preserve">Task Force </w:t>
            </w:r>
            <w:r w:rsidRPr="00695185">
              <w:rPr>
                <w:sz w:val="20"/>
                <w:szCs w:val="20"/>
              </w:rPr>
              <w:t xml:space="preserve">organization </w:t>
            </w:r>
            <w:r>
              <w:rPr>
                <w:sz w:val="20"/>
                <w:szCs w:val="20"/>
              </w:rPr>
              <w:t>serves</w:t>
            </w:r>
            <w:r w:rsidRPr="00695185">
              <w:rPr>
                <w:sz w:val="20"/>
                <w:szCs w:val="20"/>
              </w:rPr>
              <w:t xml:space="preserve"> as the advisory workgroup for the MS4 partners.</w:t>
            </w:r>
            <w:r>
              <w:rPr>
                <w:sz w:val="20"/>
                <w:szCs w:val="20"/>
              </w:rPr>
              <w:t xml:space="preserve">  The group meets frequently.</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sidRPr="00456175">
              <w:rPr>
                <w:b/>
                <w:sz w:val="20"/>
                <w:szCs w:val="20"/>
              </w:rPr>
              <w:t>Outreach, Education and Participation</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3.2.11 Hotline</w:t>
            </w:r>
          </w:p>
          <w:p w:rsidR="000C461C" w:rsidRPr="0061457F" w:rsidRDefault="000C461C" w:rsidP="000C461C">
            <w:pPr>
              <w:autoSpaceDE w:val="0"/>
              <w:autoSpaceDN w:val="0"/>
              <w:adjustRightInd w:val="0"/>
              <w:spacing w:after="0" w:line="240" w:lineRule="auto"/>
              <w:jc w:val="center"/>
              <w:rPr>
                <w:sz w:val="20"/>
                <w:szCs w:val="20"/>
              </w:rPr>
            </w:pPr>
            <w:r w:rsidRPr="00695185">
              <w:rPr>
                <w:sz w:val="20"/>
                <w:szCs w:val="20"/>
              </w:rPr>
              <w:t>A Stormwater Hotline has been developed and implemented by the majority of the MS4s to promote outreach, enforce policy and to facilitate public involvement.</w:t>
            </w:r>
            <w:r>
              <w:rPr>
                <w:sz w:val="20"/>
                <w:szCs w:val="20"/>
              </w:rPr>
              <w:t xml:space="preserve">  Those with limited resources utilize the Police and Fire departments dispatchers and their after-hours numbers.</w:t>
            </w: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9016A0">
        <w:trPr>
          <w:trHeight w:val="99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vAlign w:val="center"/>
          </w:tcPr>
          <w:p w:rsidR="000C461C" w:rsidRPr="0061457F" w:rsidRDefault="000C461C" w:rsidP="000C461C">
            <w:pPr>
              <w:autoSpaceDE w:val="0"/>
              <w:autoSpaceDN w:val="0"/>
              <w:adjustRightInd w:val="0"/>
              <w:spacing w:after="0" w:line="240" w:lineRule="auto"/>
              <w:jc w:val="center"/>
              <w:rPr>
                <w:sz w:val="20"/>
                <w:szCs w:val="20"/>
              </w:rPr>
            </w:pPr>
            <w:r>
              <w:rPr>
                <w:sz w:val="20"/>
                <w:szCs w:val="20"/>
              </w:rPr>
              <w:t>4.2.0 Assess IDD&amp;E Program</w:t>
            </w:r>
          </w:p>
          <w:p w:rsidR="000C461C" w:rsidRPr="00D24DE8" w:rsidRDefault="000C461C" w:rsidP="000C461C">
            <w:pPr>
              <w:autoSpaceDE w:val="0"/>
              <w:autoSpaceDN w:val="0"/>
              <w:adjustRightInd w:val="0"/>
              <w:spacing w:after="0" w:line="240" w:lineRule="auto"/>
              <w:jc w:val="center"/>
              <w:rPr>
                <w:sz w:val="20"/>
                <w:szCs w:val="20"/>
              </w:rPr>
            </w:pPr>
            <w:r w:rsidRPr="00D24DE8">
              <w:rPr>
                <w:sz w:val="20"/>
                <w:szCs w:val="20"/>
              </w:rPr>
              <w:t>Permittees began to assess program elements that were described in the previous permit to continue reducing the discharge of pollutants from the MS4 to the MEP. The program will, at a minimum define the goals and objectives of the program based on high priority community-wide issues, identify the target a</w:t>
            </w:r>
            <w:r>
              <w:rPr>
                <w:sz w:val="20"/>
                <w:szCs w:val="20"/>
              </w:rPr>
              <w:t>rea</w:t>
            </w:r>
            <w:r w:rsidRPr="00D24DE8">
              <w:rPr>
                <w:sz w:val="20"/>
                <w:szCs w:val="20"/>
              </w:rPr>
              <w:t>(s), develop or utilize appropriate educational materials, and determine cost effective and practical methods and procedures.</w:t>
            </w:r>
          </w:p>
          <w:p w:rsidR="000C461C" w:rsidRPr="0061457F" w:rsidRDefault="000C461C" w:rsidP="000C461C">
            <w:pPr>
              <w:autoSpaceDE w:val="0"/>
              <w:autoSpaceDN w:val="0"/>
              <w:adjustRightInd w:val="0"/>
              <w:spacing w:after="0" w:line="240" w:lineRule="auto"/>
              <w:jc w:val="center"/>
              <w:rPr>
                <w:sz w:val="20"/>
                <w:szCs w:val="20"/>
              </w:rPr>
            </w:pPr>
          </w:p>
        </w:tc>
        <w:tc>
          <w:tcPr>
            <w:tcW w:w="2246"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9016A0">
        <w:trPr>
          <w:trHeight w:val="99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jc w:val="center"/>
              <w:rPr>
                <w:sz w:val="20"/>
                <w:szCs w:val="20"/>
              </w:rPr>
            </w:pPr>
            <w:r w:rsidRPr="00971BC2">
              <w:rPr>
                <w:sz w:val="20"/>
                <w:szCs w:val="20"/>
              </w:rPr>
              <w:t>Mapping</w:t>
            </w:r>
          </w:p>
          <w:p w:rsidR="000C461C" w:rsidRPr="00971BC2" w:rsidRDefault="000C461C" w:rsidP="000C461C">
            <w:pPr>
              <w:spacing w:after="0" w:line="240" w:lineRule="auto"/>
              <w:jc w:val="center"/>
              <w:rPr>
                <w:iCs/>
                <w:sz w:val="20"/>
                <w:szCs w:val="20"/>
              </w:rPr>
            </w:pPr>
            <w:r w:rsidRPr="00971BC2">
              <w:rPr>
                <w:iCs/>
                <w:sz w:val="20"/>
                <w:szCs w:val="20"/>
              </w:rPr>
              <w:t xml:space="preserve">The MS4 members of the LTSTF have developed existing storm sewer maps, which show the locations of municipal storm sewer outfalls, the conveyance system as warranted, and the names and locations of state waters that receive discharges from those outfalls, to assure compliance with the TPDES requirements.  The MS4s will continue to update the mapping and assess other strategies to improve this task.  </w:t>
            </w:r>
            <w:r>
              <w:rPr>
                <w:iCs/>
                <w:sz w:val="20"/>
                <w:szCs w:val="20"/>
              </w:rPr>
              <w:t xml:space="preserve"> Year 1 focused on regional approaches, planning and budgeting.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99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Ordinance</w:t>
            </w:r>
          </w:p>
          <w:p w:rsidR="000C461C" w:rsidRPr="00971BC2" w:rsidRDefault="000C461C" w:rsidP="000C461C">
            <w:pPr>
              <w:spacing w:after="0" w:line="240" w:lineRule="auto"/>
              <w:jc w:val="center"/>
              <w:rPr>
                <w:iCs/>
                <w:sz w:val="20"/>
                <w:szCs w:val="20"/>
              </w:rPr>
            </w:pPr>
            <w:r w:rsidRPr="001841F3">
              <w:rPr>
                <w:iCs/>
                <w:sz w:val="20"/>
                <w:szCs w:val="20"/>
              </w:rPr>
              <w:t>The LTSTF developed a Model Illicit Discharge Elimination Ordinance for various activities to comply with the TPDES requirements.  MS4s that did not have existing ordinances in place adopted the Model Ordinance, whole or in part to comply wit</w:t>
            </w:r>
            <w:r>
              <w:rPr>
                <w:iCs/>
                <w:sz w:val="20"/>
                <w:szCs w:val="20"/>
              </w:rPr>
              <w:t>h the TPDES requirements.  E</w:t>
            </w:r>
            <w:r w:rsidRPr="001841F3">
              <w:rPr>
                <w:iCs/>
                <w:sz w:val="20"/>
                <w:szCs w:val="20"/>
              </w:rPr>
              <w:t xml:space="preserve">xisting ordinances </w:t>
            </w:r>
            <w:r>
              <w:rPr>
                <w:iCs/>
                <w:sz w:val="20"/>
                <w:szCs w:val="20"/>
              </w:rPr>
              <w:t>are being</w:t>
            </w:r>
            <w:r w:rsidRPr="001841F3">
              <w:rPr>
                <w:iCs/>
                <w:sz w:val="20"/>
                <w:szCs w:val="20"/>
              </w:rPr>
              <w:t xml:space="preserve"> reviewed to assure that additional legal authority, if needed, is incorporated into the existing language of the ordinances.  Allowable and prohibited discharges will be reviewed.</w:t>
            </w:r>
            <w:r>
              <w:rPr>
                <w:iCs/>
                <w:sz w:val="20"/>
                <w:szCs w:val="20"/>
              </w:rPr>
              <w:t xml:space="preserve">  All MS4s will have ordinances in place by Year 3 of the Permit period.</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lastRenderedPageBreak/>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Business Education</w:t>
            </w:r>
          </w:p>
          <w:p w:rsidR="000C461C" w:rsidRPr="00971BC2" w:rsidRDefault="000C461C" w:rsidP="000C461C">
            <w:pPr>
              <w:spacing w:after="0" w:line="240" w:lineRule="auto"/>
              <w:jc w:val="center"/>
              <w:rPr>
                <w:iCs/>
                <w:sz w:val="20"/>
                <w:szCs w:val="20"/>
              </w:rPr>
            </w:pPr>
            <w:r w:rsidRPr="001841F3">
              <w:rPr>
                <w:iCs/>
                <w:sz w:val="20"/>
                <w:szCs w:val="20"/>
              </w:rPr>
              <w:t xml:space="preserve">The LTSTF </w:t>
            </w:r>
            <w:r>
              <w:rPr>
                <w:iCs/>
                <w:sz w:val="20"/>
                <w:szCs w:val="20"/>
              </w:rPr>
              <w:t>continues</w:t>
            </w:r>
            <w:r w:rsidRPr="001841F3">
              <w:rPr>
                <w:iCs/>
                <w:sz w:val="20"/>
                <w:szCs w:val="20"/>
              </w:rPr>
              <w:t xml:space="preserve"> to work together with its various partners to provide stormwater pollution prevention education materials to the commercial sectors</w:t>
            </w:r>
            <w:r>
              <w:rPr>
                <w:iCs/>
                <w:sz w:val="20"/>
                <w:szCs w:val="20"/>
              </w:rPr>
              <w:t>.</w:t>
            </w:r>
            <w:r w:rsidRPr="001841F3">
              <w:rPr>
                <w:iCs/>
                <w:sz w:val="20"/>
                <w:szCs w:val="20"/>
              </w:rPr>
              <w:t xml:space="preserve"> </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Inspections</w:t>
            </w:r>
          </w:p>
          <w:p w:rsidR="000C461C" w:rsidRPr="00971BC2" w:rsidRDefault="000C461C" w:rsidP="000C461C">
            <w:pPr>
              <w:spacing w:after="0" w:line="240" w:lineRule="auto"/>
              <w:jc w:val="center"/>
              <w:rPr>
                <w:iCs/>
                <w:sz w:val="20"/>
                <w:szCs w:val="20"/>
              </w:rPr>
            </w:pPr>
            <w:r w:rsidRPr="001841F3">
              <w:rPr>
                <w:iCs/>
                <w:sz w:val="20"/>
                <w:szCs w:val="20"/>
              </w:rPr>
              <w:t>The LTSTF will continue developing a program to conduct inspections to identify the presence and determine the source of illicit connections and illegal dumping activities.  The program will incorporate policy-making, response, inspections, spill response and reporting, auditing and training.  The progra</w:t>
            </w:r>
            <w:r>
              <w:rPr>
                <w:iCs/>
                <w:sz w:val="20"/>
                <w:szCs w:val="20"/>
              </w:rPr>
              <w:t xml:space="preserve">m will include training </w:t>
            </w:r>
            <w:r w:rsidRPr="001841F3">
              <w:rPr>
                <w:iCs/>
                <w:sz w:val="20"/>
                <w:szCs w:val="20"/>
              </w:rPr>
              <w:t>of building inspectors and other staff.  If necessary, the MS4s will entertain privatization of this BMP, in part, or in its entirety.</w:t>
            </w:r>
            <w:r>
              <w:rPr>
                <w:iCs/>
                <w:sz w:val="20"/>
                <w:szCs w:val="20"/>
              </w:rPr>
              <w:t xml:space="preserve">  This permit period included planning, training, and budget reviews.  </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Business Inspections</w:t>
            </w:r>
          </w:p>
          <w:p w:rsidR="000C461C" w:rsidRPr="00971BC2" w:rsidRDefault="000C461C" w:rsidP="000C461C">
            <w:pPr>
              <w:spacing w:after="0" w:line="240" w:lineRule="auto"/>
              <w:jc w:val="center"/>
              <w:rPr>
                <w:iCs/>
                <w:sz w:val="20"/>
                <w:szCs w:val="20"/>
              </w:rPr>
            </w:pPr>
            <w:r w:rsidRPr="00C50E05">
              <w:rPr>
                <w:bCs/>
                <w:iCs/>
                <w:sz w:val="20"/>
                <w:szCs w:val="20"/>
              </w:rPr>
              <w:t xml:space="preserve">The LTSTF will continue to develop stormwater criteria to be required of all businesses, and solicit input from existing businesses regarding feasibility and appropriateness of the new criteria.  </w:t>
            </w:r>
            <w:r>
              <w:rPr>
                <w:bCs/>
                <w:iCs/>
                <w:sz w:val="20"/>
                <w:szCs w:val="20"/>
              </w:rPr>
              <w:t>This year, the Task Force focused on outreach and planning.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HHHW</w:t>
            </w:r>
          </w:p>
          <w:p w:rsidR="000C461C" w:rsidRPr="00971BC2" w:rsidRDefault="000C461C" w:rsidP="000C461C">
            <w:pPr>
              <w:spacing w:after="0" w:line="240" w:lineRule="auto"/>
              <w:jc w:val="center"/>
              <w:rPr>
                <w:iCs/>
                <w:sz w:val="20"/>
                <w:szCs w:val="20"/>
              </w:rPr>
            </w:pPr>
            <w:r w:rsidRPr="00C50E05">
              <w:rPr>
                <w:bCs/>
                <w:iCs/>
                <w:sz w:val="20"/>
                <w:szCs w:val="20"/>
              </w:rPr>
              <w:t>The MS4s will continue to develop a Household Hazardous Waste Outreach Program.  The City will seek partnerships with the ISDs and the ACWP to possibly expand the program.</w:t>
            </w:r>
            <w:r>
              <w:rPr>
                <w:bCs/>
                <w:iCs/>
                <w:sz w:val="20"/>
                <w:szCs w:val="20"/>
              </w:rPr>
              <w:t xml:space="preserve">  Grant opportunities have allowed the Task Force to conduct various regional events.  E-waste is also collected.</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7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Source I&amp;E</w:t>
            </w:r>
          </w:p>
          <w:p w:rsidR="000C461C" w:rsidRPr="00971BC2" w:rsidRDefault="000C461C" w:rsidP="000C461C">
            <w:pPr>
              <w:spacing w:after="0" w:line="240" w:lineRule="auto"/>
              <w:rPr>
                <w:iCs/>
                <w:sz w:val="20"/>
                <w:szCs w:val="20"/>
              </w:rPr>
            </w:pPr>
            <w:r w:rsidRPr="00C50E05">
              <w:rPr>
                <w:bCs/>
                <w:iCs/>
                <w:sz w:val="20"/>
                <w:szCs w:val="20"/>
              </w:rPr>
              <w:t>The program will prioritize risk, provide for reporting as required, and the program shall track all investigations and document, at a minimum, the date(s) the illicit discharge was observed; the results of the investigation; any follow-up of the investigation; and the date the investigation was closed.  The program will allow for notification of illicit discharges outside of its jurisdiction, and will provide for corrective action procedures.  An inspection program will be developed.</w:t>
            </w:r>
            <w:r>
              <w:rPr>
                <w:bCs/>
                <w:iCs/>
                <w:sz w:val="20"/>
                <w:szCs w:val="20"/>
              </w:rPr>
              <w:t xml:space="preserve">  This year the Task Force focused on discussion and planning.  This is a Year 3 program.</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IDD&amp;E</w:t>
            </w:r>
          </w:p>
        </w:tc>
        <w:tc>
          <w:tcPr>
            <w:tcW w:w="6896" w:type="dxa"/>
          </w:tcPr>
          <w:p w:rsidR="000C461C" w:rsidRPr="00971BC2" w:rsidRDefault="000C461C" w:rsidP="000C461C">
            <w:pPr>
              <w:pStyle w:val="ListParagraph"/>
              <w:numPr>
                <w:ilvl w:val="2"/>
                <w:numId w:val="42"/>
              </w:numPr>
              <w:spacing w:after="0" w:line="240" w:lineRule="auto"/>
              <w:ind w:left="52" w:firstLine="0"/>
              <w:jc w:val="center"/>
              <w:rPr>
                <w:sz w:val="20"/>
                <w:szCs w:val="20"/>
              </w:rPr>
            </w:pPr>
            <w:r>
              <w:rPr>
                <w:sz w:val="20"/>
                <w:szCs w:val="20"/>
              </w:rPr>
              <w:t>Hotline</w:t>
            </w:r>
          </w:p>
          <w:p w:rsidR="000C461C" w:rsidRPr="00971BC2" w:rsidRDefault="000C461C" w:rsidP="000C461C">
            <w:pPr>
              <w:spacing w:after="0" w:line="240" w:lineRule="auto"/>
              <w:rPr>
                <w:iCs/>
                <w:sz w:val="20"/>
                <w:szCs w:val="20"/>
              </w:rPr>
            </w:pPr>
            <w:r w:rsidRPr="00C50E05">
              <w:rPr>
                <w:bCs/>
                <w:iCs/>
                <w:sz w:val="20"/>
                <w:szCs w:val="20"/>
              </w:rPr>
              <w:t xml:space="preserve">A Stormwater Hotline has been developed and implemented by the majority of the MS4s to report illicit and illegal connections and discharges, illegal dumping, emergency and non-emergency incidents and other stormwater related activities.  </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Construction</w:t>
            </w:r>
          </w:p>
        </w:tc>
        <w:tc>
          <w:tcPr>
            <w:tcW w:w="6896" w:type="dxa"/>
          </w:tcPr>
          <w:p w:rsidR="000C461C" w:rsidRPr="00C50E05" w:rsidRDefault="000C461C" w:rsidP="000C461C">
            <w:pPr>
              <w:pStyle w:val="ListParagraph"/>
              <w:numPr>
                <w:ilvl w:val="1"/>
                <w:numId w:val="44"/>
              </w:numPr>
              <w:spacing w:after="0" w:line="240" w:lineRule="auto"/>
              <w:jc w:val="center"/>
              <w:rPr>
                <w:sz w:val="20"/>
                <w:szCs w:val="20"/>
              </w:rPr>
            </w:pPr>
            <w:r>
              <w:rPr>
                <w:sz w:val="20"/>
                <w:szCs w:val="20"/>
              </w:rPr>
              <w:t xml:space="preserve"> Assessment of Program</w:t>
            </w:r>
          </w:p>
          <w:p w:rsidR="000C461C" w:rsidRPr="00971BC2" w:rsidRDefault="000C461C" w:rsidP="000C461C">
            <w:pPr>
              <w:spacing w:after="0" w:line="240" w:lineRule="auto"/>
              <w:rPr>
                <w:iCs/>
                <w:sz w:val="20"/>
                <w:szCs w:val="20"/>
              </w:rPr>
            </w:pPr>
            <w:r w:rsidRPr="00C50E05">
              <w:rPr>
                <w:bCs/>
                <w:iCs/>
                <w:sz w:val="20"/>
                <w:szCs w:val="20"/>
              </w:rPr>
              <w:t xml:space="preserve">Permittees </w:t>
            </w:r>
            <w:r>
              <w:rPr>
                <w:bCs/>
                <w:iCs/>
                <w:sz w:val="20"/>
                <w:szCs w:val="20"/>
              </w:rPr>
              <w:t>continue to assess</w:t>
            </w:r>
            <w:r w:rsidRPr="00C50E05">
              <w:rPr>
                <w:bCs/>
                <w:iCs/>
                <w:sz w:val="20"/>
                <w:szCs w:val="20"/>
              </w:rPr>
              <w:t xml:space="preserve"> program elements that were described in the previous permit, modify as necessary, and develop and implement new elements, as necessary, to continue reducing the discharge of pollutants from the MS4 to the MEP.</w:t>
            </w:r>
            <w:r>
              <w:rPr>
                <w:bCs/>
                <w:iCs/>
                <w:sz w:val="20"/>
                <w:szCs w:val="20"/>
              </w:rPr>
              <w:t xml:space="preserve">  Year 1 focused on planning and budgets.</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lastRenderedPageBreak/>
              <w:t>Construction</w:t>
            </w:r>
          </w:p>
        </w:tc>
        <w:tc>
          <w:tcPr>
            <w:tcW w:w="6896" w:type="dxa"/>
          </w:tcPr>
          <w:p w:rsidR="000C461C" w:rsidRPr="00C50E05" w:rsidRDefault="000C461C" w:rsidP="000C461C">
            <w:pPr>
              <w:pStyle w:val="ListParagraph"/>
              <w:numPr>
                <w:ilvl w:val="2"/>
                <w:numId w:val="44"/>
              </w:numPr>
              <w:spacing w:after="0" w:line="240" w:lineRule="auto"/>
              <w:ind w:left="1042"/>
              <w:jc w:val="center"/>
              <w:rPr>
                <w:sz w:val="20"/>
                <w:szCs w:val="20"/>
              </w:rPr>
            </w:pPr>
            <w:r>
              <w:rPr>
                <w:sz w:val="20"/>
                <w:szCs w:val="20"/>
              </w:rPr>
              <w:t>Ordinance</w:t>
            </w:r>
          </w:p>
          <w:p w:rsidR="000C461C" w:rsidRPr="00971BC2" w:rsidRDefault="000C461C" w:rsidP="000C461C">
            <w:pPr>
              <w:spacing w:after="0" w:line="240" w:lineRule="auto"/>
              <w:rPr>
                <w:iCs/>
                <w:sz w:val="20"/>
                <w:szCs w:val="20"/>
              </w:rPr>
            </w:pPr>
            <w:r w:rsidRPr="00C50E05">
              <w:rPr>
                <w:bCs/>
                <w:iCs/>
                <w:sz w:val="20"/>
                <w:szCs w:val="20"/>
              </w:rPr>
              <w:t xml:space="preserve">Permittees </w:t>
            </w:r>
            <w:r>
              <w:rPr>
                <w:bCs/>
                <w:iCs/>
                <w:sz w:val="20"/>
                <w:szCs w:val="20"/>
              </w:rPr>
              <w:t>continue to assess</w:t>
            </w:r>
            <w:r w:rsidRPr="00C50E05">
              <w:rPr>
                <w:bCs/>
                <w:iCs/>
                <w:sz w:val="20"/>
                <w:szCs w:val="20"/>
              </w:rPr>
              <w:t xml:space="preserve"> program elements that were described in the previous permit, modify as necessary, and develop and implement new elements, as necessary, to continue reducing the discharge of pollutants from the MS4 to the MEP.</w:t>
            </w:r>
            <w:r>
              <w:rPr>
                <w:bCs/>
                <w:iCs/>
                <w:sz w:val="20"/>
                <w:szCs w:val="20"/>
              </w:rPr>
              <w:t xml:space="preserve">  Year 1 focused on planning and budgets.</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656"/>
        </w:trPr>
        <w:tc>
          <w:tcPr>
            <w:tcW w:w="1395" w:type="dxa"/>
            <w:vAlign w:val="center"/>
          </w:tcPr>
          <w:p w:rsidR="000C461C" w:rsidRDefault="000C461C" w:rsidP="000C461C">
            <w:pPr>
              <w:spacing w:after="0" w:line="240" w:lineRule="auto"/>
              <w:jc w:val="center"/>
            </w:pPr>
            <w:r>
              <w:rPr>
                <w:b/>
                <w:sz w:val="20"/>
                <w:szCs w:val="20"/>
              </w:rPr>
              <w:t>Construction</w:t>
            </w:r>
          </w:p>
        </w:tc>
        <w:tc>
          <w:tcPr>
            <w:tcW w:w="6896" w:type="dxa"/>
          </w:tcPr>
          <w:p w:rsidR="000C461C" w:rsidRPr="00C50E05" w:rsidRDefault="000C461C" w:rsidP="000C461C">
            <w:pPr>
              <w:pStyle w:val="ListParagraph"/>
              <w:numPr>
                <w:ilvl w:val="2"/>
                <w:numId w:val="44"/>
              </w:numPr>
              <w:spacing w:after="0" w:line="240" w:lineRule="auto"/>
              <w:ind w:left="1042"/>
              <w:jc w:val="center"/>
              <w:rPr>
                <w:sz w:val="20"/>
                <w:szCs w:val="20"/>
              </w:rPr>
            </w:pPr>
            <w:r>
              <w:rPr>
                <w:sz w:val="20"/>
                <w:szCs w:val="20"/>
              </w:rPr>
              <w:t>Construction Plan Oversight</w:t>
            </w:r>
          </w:p>
          <w:p w:rsidR="000C461C" w:rsidRPr="00971BC2" w:rsidRDefault="000C461C" w:rsidP="000C461C">
            <w:pPr>
              <w:spacing w:after="0" w:line="240" w:lineRule="auto"/>
              <w:rPr>
                <w:iCs/>
                <w:sz w:val="20"/>
                <w:szCs w:val="20"/>
              </w:rPr>
            </w:pPr>
            <w:r w:rsidRPr="00A9259D">
              <w:rPr>
                <w:bCs/>
                <w:iCs/>
                <w:sz w:val="20"/>
                <w:szCs w:val="20"/>
              </w:rPr>
              <w:t>A construction site stormwater runoff control program was developed and implemented to assure adequate design, implementation, and maintenance of BMPs at construction sites within the MS4s’ service areas to reduce pollutant discharges and protect water quality.</w:t>
            </w:r>
            <w:r>
              <w:rPr>
                <w:bCs/>
                <w:iCs/>
                <w:sz w:val="20"/>
                <w:szCs w:val="20"/>
              </w:rPr>
              <w:t xml:space="preserve">  Oversight, training and outreach are progressing.  This year, a regional approach is under assessment. The program will be fully developed by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Construction</w:t>
            </w:r>
          </w:p>
        </w:tc>
        <w:tc>
          <w:tcPr>
            <w:tcW w:w="6896" w:type="dxa"/>
          </w:tcPr>
          <w:p w:rsidR="000C461C" w:rsidRPr="00C50E05" w:rsidRDefault="000C461C" w:rsidP="000C461C">
            <w:pPr>
              <w:pStyle w:val="ListParagraph"/>
              <w:numPr>
                <w:ilvl w:val="2"/>
                <w:numId w:val="44"/>
              </w:numPr>
              <w:spacing w:after="0" w:line="240" w:lineRule="auto"/>
              <w:ind w:left="1042"/>
              <w:jc w:val="center"/>
              <w:rPr>
                <w:sz w:val="20"/>
                <w:szCs w:val="20"/>
              </w:rPr>
            </w:pPr>
            <w:r>
              <w:rPr>
                <w:sz w:val="20"/>
                <w:szCs w:val="20"/>
              </w:rPr>
              <w:t>Site inspections</w:t>
            </w:r>
          </w:p>
          <w:p w:rsidR="000C461C" w:rsidRPr="00971BC2" w:rsidRDefault="000C461C" w:rsidP="000C461C">
            <w:pPr>
              <w:spacing w:after="0" w:line="240" w:lineRule="auto"/>
              <w:rPr>
                <w:iCs/>
                <w:sz w:val="20"/>
                <w:szCs w:val="20"/>
              </w:rPr>
            </w:pPr>
            <w:r w:rsidRPr="00A9259D">
              <w:rPr>
                <w:bCs/>
                <w:iCs/>
                <w:sz w:val="20"/>
                <w:szCs w:val="20"/>
              </w:rPr>
              <w:t xml:space="preserve">The LTSTF construction site stormwater runoff control program has an inspection and enforcement component.  The MS4s developed or are developing procedures for site inspection and enforcement of control measures.  The MS4s will continue to evaluate in house staff and identify resources to implement and </w:t>
            </w:r>
            <w:r>
              <w:rPr>
                <w:bCs/>
                <w:iCs/>
                <w:sz w:val="20"/>
                <w:szCs w:val="20"/>
              </w:rPr>
              <w:t>improve this BMP.  The MS4s are considering</w:t>
            </w:r>
            <w:r w:rsidRPr="00A9259D">
              <w:rPr>
                <w:bCs/>
                <w:iCs/>
                <w:sz w:val="20"/>
                <w:szCs w:val="20"/>
              </w:rPr>
              <w:t xml:space="preserve"> privatization of this BMP.</w:t>
            </w:r>
            <w:r>
              <w:rPr>
                <w:bCs/>
                <w:iCs/>
                <w:sz w:val="20"/>
                <w:szCs w:val="20"/>
              </w:rPr>
              <w:t xml:space="preserve"> The program will be fully developed by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Construction</w:t>
            </w:r>
          </w:p>
        </w:tc>
        <w:tc>
          <w:tcPr>
            <w:tcW w:w="6896" w:type="dxa"/>
          </w:tcPr>
          <w:p w:rsidR="000C461C" w:rsidRPr="00C50E05" w:rsidRDefault="000C461C" w:rsidP="000C461C">
            <w:pPr>
              <w:pStyle w:val="ListParagraph"/>
              <w:numPr>
                <w:ilvl w:val="2"/>
                <w:numId w:val="44"/>
              </w:numPr>
              <w:spacing w:after="0" w:line="240" w:lineRule="auto"/>
              <w:ind w:left="1042"/>
              <w:jc w:val="center"/>
              <w:rPr>
                <w:sz w:val="20"/>
                <w:szCs w:val="20"/>
              </w:rPr>
            </w:pPr>
            <w:r>
              <w:rPr>
                <w:sz w:val="20"/>
                <w:szCs w:val="20"/>
              </w:rPr>
              <w:t>Training</w:t>
            </w:r>
          </w:p>
          <w:p w:rsidR="000C461C" w:rsidRPr="00971BC2" w:rsidRDefault="000C461C" w:rsidP="000C461C">
            <w:pPr>
              <w:spacing w:after="0" w:line="240" w:lineRule="auto"/>
              <w:rPr>
                <w:iCs/>
                <w:sz w:val="20"/>
                <w:szCs w:val="20"/>
              </w:rPr>
            </w:pPr>
            <w:r w:rsidRPr="00A9259D">
              <w:rPr>
                <w:bCs/>
                <w:iCs/>
                <w:sz w:val="20"/>
                <w:szCs w:val="20"/>
              </w:rPr>
              <w:t>The LTSTF did not develop a contractor certification program, but developed a training program for the TPDES regulated community that included courses, webinars and other events solicited to and attend by contractors, engineers, and other professionals. The LTSTF will continue to develop education requirements, course curricula, continuing education classes, training, and other activities that will assure competent project managers will oversee TPDES regulated activities within construction sites within the MS4s’ permitted areas.  The LTSTF will continue to work with partnerships to review certification programs within the State.</w:t>
            </w:r>
            <w:r>
              <w:rPr>
                <w:bCs/>
                <w:iCs/>
                <w:sz w:val="20"/>
                <w:szCs w:val="20"/>
              </w:rPr>
              <w:t xml:space="preserve">  Task Force will begin offering training during Year 2 and fully implement this BMP by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Construction</w:t>
            </w:r>
          </w:p>
        </w:tc>
        <w:tc>
          <w:tcPr>
            <w:tcW w:w="6896" w:type="dxa"/>
          </w:tcPr>
          <w:p w:rsidR="000C461C" w:rsidRPr="00C50E05" w:rsidRDefault="000C461C" w:rsidP="000C461C">
            <w:pPr>
              <w:pStyle w:val="ListParagraph"/>
              <w:numPr>
                <w:ilvl w:val="2"/>
                <w:numId w:val="44"/>
              </w:numPr>
              <w:spacing w:after="0" w:line="240" w:lineRule="auto"/>
              <w:ind w:left="1042"/>
              <w:jc w:val="center"/>
              <w:rPr>
                <w:sz w:val="20"/>
                <w:szCs w:val="20"/>
              </w:rPr>
            </w:pPr>
            <w:r>
              <w:rPr>
                <w:sz w:val="20"/>
                <w:szCs w:val="20"/>
              </w:rPr>
              <w:t>Construction Waste Management</w:t>
            </w:r>
          </w:p>
          <w:p w:rsidR="000C461C" w:rsidRPr="00971BC2" w:rsidRDefault="000C461C" w:rsidP="000C461C">
            <w:pPr>
              <w:spacing w:after="0" w:line="240" w:lineRule="auto"/>
              <w:rPr>
                <w:iCs/>
                <w:sz w:val="20"/>
                <w:szCs w:val="20"/>
              </w:rPr>
            </w:pPr>
            <w:r w:rsidRPr="00F51AC4">
              <w:rPr>
                <w:bCs/>
                <w:iCs/>
                <w:sz w:val="20"/>
                <w:szCs w:val="20"/>
              </w:rPr>
              <w:t>The LTSTF developed requirements for construction site operators to control waste such as discarded building materials, refueling, concrete truck washout, chemicals, litter, and sanitary waste at construction site that may cause adverse impacts to water quality.</w:t>
            </w:r>
            <w:r>
              <w:rPr>
                <w:bCs/>
                <w:iCs/>
                <w:sz w:val="20"/>
                <w:szCs w:val="20"/>
              </w:rPr>
              <w:t xml:space="preserve"> Task Force will begin offering training during Year 2 and fully implement this BMP by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Construction</w:t>
            </w:r>
          </w:p>
        </w:tc>
        <w:tc>
          <w:tcPr>
            <w:tcW w:w="6896" w:type="dxa"/>
          </w:tcPr>
          <w:p w:rsidR="000C461C" w:rsidRPr="00C50E05" w:rsidRDefault="000C461C" w:rsidP="000C461C">
            <w:pPr>
              <w:pStyle w:val="ListParagraph"/>
              <w:numPr>
                <w:ilvl w:val="2"/>
                <w:numId w:val="44"/>
              </w:numPr>
              <w:spacing w:after="0" w:line="240" w:lineRule="auto"/>
              <w:ind w:left="1042"/>
              <w:jc w:val="center"/>
              <w:rPr>
                <w:sz w:val="20"/>
                <w:szCs w:val="20"/>
              </w:rPr>
            </w:pPr>
            <w:r>
              <w:rPr>
                <w:sz w:val="20"/>
                <w:szCs w:val="20"/>
              </w:rPr>
              <w:t>Outreach</w:t>
            </w:r>
          </w:p>
          <w:p w:rsidR="000C461C" w:rsidRPr="00971BC2" w:rsidRDefault="000C461C" w:rsidP="000C461C">
            <w:pPr>
              <w:spacing w:after="0" w:line="240" w:lineRule="auto"/>
              <w:rPr>
                <w:iCs/>
                <w:sz w:val="20"/>
                <w:szCs w:val="20"/>
              </w:rPr>
            </w:pPr>
            <w:r>
              <w:rPr>
                <w:bCs/>
                <w:iCs/>
                <w:sz w:val="20"/>
                <w:szCs w:val="20"/>
              </w:rPr>
              <w:t xml:space="preserve">Outreach </w:t>
            </w:r>
            <w:r w:rsidRPr="00F51AC4">
              <w:rPr>
                <w:bCs/>
                <w:iCs/>
                <w:sz w:val="20"/>
                <w:szCs w:val="20"/>
              </w:rPr>
              <w:t xml:space="preserve">material describing construction BMPs were developed and delivered as part of the outreach program.  </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lastRenderedPageBreak/>
              <w:t>Post Construction</w:t>
            </w:r>
          </w:p>
        </w:tc>
        <w:tc>
          <w:tcPr>
            <w:tcW w:w="6896" w:type="dxa"/>
          </w:tcPr>
          <w:p w:rsidR="000C461C" w:rsidRPr="00936A59" w:rsidRDefault="000C461C" w:rsidP="000C461C">
            <w:pPr>
              <w:spacing w:after="0" w:line="240" w:lineRule="auto"/>
              <w:ind w:left="720"/>
              <w:jc w:val="center"/>
              <w:rPr>
                <w:sz w:val="20"/>
                <w:szCs w:val="20"/>
              </w:rPr>
            </w:pPr>
            <w:r>
              <w:rPr>
                <w:sz w:val="20"/>
                <w:szCs w:val="20"/>
              </w:rPr>
              <w:t>6.2.0</w:t>
            </w:r>
            <w:r w:rsidRPr="00936A59">
              <w:rPr>
                <w:sz w:val="20"/>
                <w:szCs w:val="20"/>
              </w:rPr>
              <w:t xml:space="preserve"> </w:t>
            </w:r>
            <w:r>
              <w:rPr>
                <w:sz w:val="20"/>
                <w:szCs w:val="20"/>
              </w:rPr>
              <w:t>Assess Post Construction Program</w:t>
            </w:r>
          </w:p>
          <w:p w:rsidR="000C461C" w:rsidRPr="00971BC2" w:rsidRDefault="000C461C" w:rsidP="000C461C">
            <w:pPr>
              <w:spacing w:after="0" w:line="240" w:lineRule="auto"/>
              <w:rPr>
                <w:iCs/>
                <w:sz w:val="20"/>
                <w:szCs w:val="20"/>
              </w:rPr>
            </w:pPr>
            <w:r w:rsidRPr="00936A59">
              <w:rPr>
                <w:bCs/>
                <w:iCs/>
                <w:sz w:val="20"/>
                <w:szCs w:val="20"/>
              </w:rPr>
              <w:t>Permittees will assess program elements that were described in the previous permit, modify as necessary, and develop and implement new elements, as necessary, to continue reducing the discharge of pollutants from the MS4 to the MEP.</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Post Construction</w:t>
            </w:r>
          </w:p>
        </w:tc>
        <w:tc>
          <w:tcPr>
            <w:tcW w:w="6896" w:type="dxa"/>
          </w:tcPr>
          <w:p w:rsidR="000C461C" w:rsidRPr="00936A59" w:rsidRDefault="000C461C" w:rsidP="000C461C">
            <w:pPr>
              <w:spacing w:after="0" w:line="240" w:lineRule="auto"/>
              <w:ind w:left="720"/>
              <w:jc w:val="center"/>
              <w:rPr>
                <w:sz w:val="20"/>
                <w:szCs w:val="20"/>
              </w:rPr>
            </w:pPr>
            <w:r>
              <w:rPr>
                <w:sz w:val="20"/>
                <w:szCs w:val="20"/>
              </w:rPr>
              <w:t>6.2.1</w:t>
            </w:r>
            <w:r w:rsidRPr="00936A59">
              <w:rPr>
                <w:sz w:val="20"/>
                <w:szCs w:val="20"/>
              </w:rPr>
              <w:t xml:space="preserve"> </w:t>
            </w:r>
            <w:r>
              <w:rPr>
                <w:sz w:val="20"/>
                <w:szCs w:val="20"/>
              </w:rPr>
              <w:t>Ordinance</w:t>
            </w:r>
          </w:p>
          <w:p w:rsidR="000C461C" w:rsidRPr="00936A59" w:rsidRDefault="000C461C" w:rsidP="000C461C">
            <w:pPr>
              <w:spacing w:after="0" w:line="240" w:lineRule="auto"/>
              <w:rPr>
                <w:bCs/>
                <w:iCs/>
                <w:sz w:val="20"/>
                <w:szCs w:val="20"/>
              </w:rPr>
            </w:pPr>
            <w:r w:rsidRPr="00936A59">
              <w:rPr>
                <w:bCs/>
                <w:iCs/>
                <w:sz w:val="20"/>
                <w:szCs w:val="20"/>
              </w:rPr>
              <w:t xml:space="preserve">Pursuant to the new rules, the MS4s will expand the post-construction program to include further review the Model Ordinance, expand the activities of the existing ordinance workgroup to include adoption of this ordinance, and develop an outreach program (new activity).  Other ideas will be discussed (innovative methods, incentive program, offsite mitigation, etc.) that can be included in an ordinance to improve its ability to control stormwater runoff. </w:t>
            </w:r>
            <w:r>
              <w:rPr>
                <w:bCs/>
                <w:iCs/>
                <w:sz w:val="20"/>
                <w:szCs w:val="20"/>
              </w:rPr>
              <w:t xml:space="preserve">  This is a Year 3 BMP, the Task Force is developing discussion, workshops and promoting innovation to assure buy-in from the stakeholders.</w:t>
            </w:r>
            <w:r w:rsidRPr="00936A59">
              <w:rPr>
                <w:bCs/>
                <w:iCs/>
                <w:sz w:val="20"/>
                <w:szCs w:val="20"/>
              </w:rPr>
              <w:t xml:space="preserve"> </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Post Construction</w:t>
            </w:r>
          </w:p>
        </w:tc>
        <w:tc>
          <w:tcPr>
            <w:tcW w:w="6896" w:type="dxa"/>
          </w:tcPr>
          <w:p w:rsidR="000C461C" w:rsidRPr="00936A59" w:rsidRDefault="000C461C" w:rsidP="000C461C">
            <w:pPr>
              <w:spacing w:after="0" w:line="240" w:lineRule="auto"/>
              <w:ind w:left="720"/>
              <w:jc w:val="center"/>
              <w:rPr>
                <w:sz w:val="20"/>
                <w:szCs w:val="20"/>
              </w:rPr>
            </w:pPr>
            <w:r>
              <w:rPr>
                <w:sz w:val="20"/>
                <w:szCs w:val="20"/>
              </w:rPr>
              <w:t>6.2.2</w:t>
            </w:r>
            <w:r w:rsidRPr="00936A59">
              <w:rPr>
                <w:sz w:val="20"/>
                <w:szCs w:val="20"/>
              </w:rPr>
              <w:t xml:space="preserve"> </w:t>
            </w:r>
            <w:r>
              <w:rPr>
                <w:sz w:val="20"/>
                <w:szCs w:val="20"/>
              </w:rPr>
              <w:t>Drainage Policy</w:t>
            </w:r>
          </w:p>
          <w:p w:rsidR="000C461C" w:rsidRPr="00936A59" w:rsidRDefault="000C461C" w:rsidP="000C461C">
            <w:pPr>
              <w:spacing w:after="0" w:line="240" w:lineRule="auto"/>
              <w:rPr>
                <w:bCs/>
                <w:iCs/>
                <w:sz w:val="20"/>
                <w:szCs w:val="20"/>
              </w:rPr>
            </w:pPr>
            <w:r w:rsidRPr="000222F4">
              <w:rPr>
                <w:bCs/>
                <w:iCs/>
                <w:sz w:val="20"/>
                <w:szCs w:val="20"/>
              </w:rPr>
              <w:t>The LTSTF reviewed existing drainage design policies and provided recommendations to the MS4s that included provisions for the implementation of proper erosion and sediment controls, plat recordings, post construction BMPs, housekeeping of BMPs, inspections and enforcement, contractual instruments (public and private sector) and waste management as applicable.</w:t>
            </w:r>
            <w:r>
              <w:rPr>
                <w:bCs/>
                <w:iCs/>
                <w:sz w:val="20"/>
                <w:szCs w:val="20"/>
              </w:rPr>
              <w:t xml:space="preserve">  Additional planning is recommended, more outreach proposed and implementation is tentatively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Post Construction</w:t>
            </w:r>
          </w:p>
        </w:tc>
        <w:tc>
          <w:tcPr>
            <w:tcW w:w="6896" w:type="dxa"/>
          </w:tcPr>
          <w:p w:rsidR="000C461C" w:rsidRPr="00936A59" w:rsidRDefault="000C461C" w:rsidP="000C461C">
            <w:pPr>
              <w:spacing w:after="0" w:line="240" w:lineRule="auto"/>
              <w:ind w:left="720"/>
              <w:jc w:val="center"/>
              <w:rPr>
                <w:sz w:val="20"/>
                <w:szCs w:val="20"/>
              </w:rPr>
            </w:pPr>
            <w:r>
              <w:rPr>
                <w:sz w:val="20"/>
                <w:szCs w:val="20"/>
              </w:rPr>
              <w:t>6.2.3</w:t>
            </w:r>
            <w:r w:rsidRPr="00936A59">
              <w:rPr>
                <w:sz w:val="20"/>
                <w:szCs w:val="20"/>
              </w:rPr>
              <w:t xml:space="preserve"> </w:t>
            </w:r>
            <w:r>
              <w:rPr>
                <w:sz w:val="20"/>
                <w:szCs w:val="20"/>
              </w:rPr>
              <w:t>BMP Maintenance</w:t>
            </w:r>
          </w:p>
          <w:p w:rsidR="000C461C" w:rsidRPr="00936A59" w:rsidRDefault="000C461C" w:rsidP="000C461C">
            <w:pPr>
              <w:spacing w:after="0" w:line="240" w:lineRule="auto"/>
              <w:rPr>
                <w:bCs/>
                <w:iCs/>
                <w:sz w:val="20"/>
                <w:szCs w:val="20"/>
              </w:rPr>
            </w:pPr>
            <w:r w:rsidRPr="000222F4">
              <w:rPr>
                <w:bCs/>
                <w:iCs/>
                <w:sz w:val="20"/>
                <w:szCs w:val="20"/>
              </w:rPr>
              <w:t xml:space="preserve">The LTSTF </w:t>
            </w:r>
            <w:r>
              <w:rPr>
                <w:bCs/>
                <w:iCs/>
                <w:sz w:val="20"/>
                <w:szCs w:val="20"/>
              </w:rPr>
              <w:t>is developing</w:t>
            </w:r>
            <w:r w:rsidRPr="000222F4">
              <w:rPr>
                <w:bCs/>
                <w:iCs/>
                <w:sz w:val="20"/>
                <w:szCs w:val="20"/>
              </w:rPr>
              <w:t xml:space="preserve"> a model program to establish regular and routine inspections and maintenance procedures for structural post construc</w:t>
            </w:r>
            <w:r>
              <w:rPr>
                <w:bCs/>
                <w:iCs/>
                <w:sz w:val="20"/>
                <w:szCs w:val="20"/>
              </w:rPr>
              <w:t>tion BMPs.  The program includes</w:t>
            </w:r>
            <w:r w:rsidRPr="000222F4">
              <w:rPr>
                <w:bCs/>
                <w:iCs/>
                <w:sz w:val="20"/>
                <w:szCs w:val="20"/>
              </w:rPr>
              <w:t xml:space="preserve"> a Model Ordinance.  The LTSTF will continue to develop this BMP, to incorporate the new rules.  This BMP will assure post construction BMPs are in good working order, aesthetically pleasing, and repaired as soon as possible.  </w:t>
            </w:r>
            <w:r>
              <w:rPr>
                <w:bCs/>
                <w:iCs/>
                <w:sz w:val="20"/>
                <w:szCs w:val="20"/>
              </w:rPr>
              <w:t>Full implementation anticipated by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Post Construction</w:t>
            </w:r>
          </w:p>
        </w:tc>
        <w:tc>
          <w:tcPr>
            <w:tcW w:w="6896" w:type="dxa"/>
          </w:tcPr>
          <w:p w:rsidR="000C461C" w:rsidRPr="00936A59" w:rsidRDefault="000C461C" w:rsidP="000C461C">
            <w:pPr>
              <w:spacing w:after="0" w:line="240" w:lineRule="auto"/>
              <w:ind w:left="720"/>
              <w:jc w:val="center"/>
              <w:rPr>
                <w:sz w:val="20"/>
                <w:szCs w:val="20"/>
              </w:rPr>
            </w:pPr>
            <w:r>
              <w:rPr>
                <w:sz w:val="20"/>
                <w:szCs w:val="20"/>
              </w:rPr>
              <w:t>6.2.4</w:t>
            </w:r>
            <w:r w:rsidRPr="00936A59">
              <w:rPr>
                <w:sz w:val="20"/>
                <w:szCs w:val="20"/>
              </w:rPr>
              <w:t xml:space="preserve"> </w:t>
            </w:r>
            <w:r>
              <w:rPr>
                <w:sz w:val="20"/>
                <w:szCs w:val="20"/>
              </w:rPr>
              <w:t>Land Use</w:t>
            </w:r>
          </w:p>
          <w:p w:rsidR="000C461C" w:rsidRPr="00936A59" w:rsidRDefault="000C461C" w:rsidP="000C461C">
            <w:pPr>
              <w:spacing w:after="0" w:line="240" w:lineRule="auto"/>
              <w:rPr>
                <w:bCs/>
                <w:iCs/>
                <w:sz w:val="20"/>
                <w:szCs w:val="20"/>
              </w:rPr>
            </w:pPr>
            <w:r w:rsidRPr="000222F4">
              <w:rPr>
                <w:bCs/>
                <w:iCs/>
                <w:sz w:val="20"/>
                <w:szCs w:val="20"/>
              </w:rPr>
              <w:t>The LTSTF developed an awareness program on land use via the land use workgroup of the ACWP.   The MS4s will continue to access stormwater management measures of its existing land use policies and zoning requirements.  The revised program will include long-term maintenance of post-construction stormwater control measures that may be included in the Model Ordinance or as a separate instrument.  Recording (at the County, etc.) of activities as required by the new permit will be included in this program.</w:t>
            </w:r>
            <w:r>
              <w:rPr>
                <w:bCs/>
                <w:iCs/>
                <w:sz w:val="20"/>
                <w:szCs w:val="20"/>
              </w:rPr>
              <w:t xml:space="preserve"> Full implementation anticipated by Year 3.</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lastRenderedPageBreak/>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7.2.0</w:t>
            </w:r>
            <w:r w:rsidRPr="00936A59">
              <w:rPr>
                <w:sz w:val="20"/>
                <w:szCs w:val="20"/>
              </w:rPr>
              <w:t xml:space="preserve"> </w:t>
            </w:r>
            <w:r>
              <w:rPr>
                <w:sz w:val="20"/>
                <w:szCs w:val="20"/>
              </w:rPr>
              <w:t>Assessment of Housekeeping Programs</w:t>
            </w:r>
          </w:p>
          <w:p w:rsidR="000C461C" w:rsidRPr="00936A59" w:rsidRDefault="000C461C" w:rsidP="000C461C">
            <w:pPr>
              <w:spacing w:after="0" w:line="240" w:lineRule="auto"/>
              <w:rPr>
                <w:bCs/>
                <w:iCs/>
                <w:sz w:val="20"/>
                <w:szCs w:val="20"/>
              </w:rPr>
            </w:pPr>
            <w:r>
              <w:rPr>
                <w:bCs/>
                <w:iCs/>
                <w:sz w:val="20"/>
                <w:szCs w:val="20"/>
              </w:rPr>
              <w:t xml:space="preserve">Permittees </w:t>
            </w:r>
            <w:r w:rsidRPr="000222F4">
              <w:rPr>
                <w:bCs/>
                <w:iCs/>
                <w:sz w:val="20"/>
                <w:szCs w:val="20"/>
              </w:rPr>
              <w:t>assess</w:t>
            </w:r>
            <w:r>
              <w:rPr>
                <w:bCs/>
                <w:iCs/>
                <w:sz w:val="20"/>
                <w:szCs w:val="20"/>
              </w:rPr>
              <w:t>ed</w:t>
            </w:r>
            <w:r w:rsidRPr="000222F4">
              <w:rPr>
                <w:bCs/>
                <w:iCs/>
                <w:sz w:val="20"/>
                <w:szCs w:val="20"/>
              </w:rPr>
              <w:t xml:space="preserve"> program elements that were describe</w:t>
            </w:r>
            <w:r>
              <w:rPr>
                <w:bCs/>
                <w:iCs/>
                <w:sz w:val="20"/>
                <w:szCs w:val="20"/>
              </w:rPr>
              <w:t>d in the previous permit, modified</w:t>
            </w:r>
            <w:r w:rsidRPr="000222F4">
              <w:rPr>
                <w:bCs/>
                <w:iCs/>
                <w:sz w:val="20"/>
                <w:szCs w:val="20"/>
              </w:rPr>
              <w:t xml:space="preserve"> as necessary, and develop</w:t>
            </w:r>
            <w:r>
              <w:rPr>
                <w:bCs/>
                <w:iCs/>
                <w:sz w:val="20"/>
                <w:szCs w:val="20"/>
              </w:rPr>
              <w:t>ed</w:t>
            </w:r>
            <w:r w:rsidRPr="000222F4">
              <w:rPr>
                <w:bCs/>
                <w:iCs/>
                <w:sz w:val="20"/>
                <w:szCs w:val="20"/>
              </w:rPr>
              <w:t xml:space="preserve"> and implement</w:t>
            </w:r>
            <w:r>
              <w:rPr>
                <w:bCs/>
                <w:iCs/>
                <w:sz w:val="20"/>
                <w:szCs w:val="20"/>
              </w:rPr>
              <w:t>ed</w:t>
            </w:r>
            <w:r w:rsidRPr="000222F4">
              <w:rPr>
                <w:bCs/>
                <w:iCs/>
                <w:sz w:val="20"/>
                <w:szCs w:val="20"/>
              </w:rPr>
              <w:t xml:space="preserve"> new elements, as necessary, to continue reducing the discharge of pollutants from the MS4 to the MEP.</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7.2.1</w:t>
            </w:r>
            <w:r w:rsidRPr="00936A59">
              <w:rPr>
                <w:sz w:val="20"/>
                <w:szCs w:val="20"/>
              </w:rPr>
              <w:t xml:space="preserve"> </w:t>
            </w:r>
            <w:r>
              <w:rPr>
                <w:sz w:val="20"/>
                <w:szCs w:val="20"/>
              </w:rPr>
              <w:t>O&amp;M</w:t>
            </w:r>
          </w:p>
          <w:p w:rsidR="000C461C" w:rsidRPr="00936A59" w:rsidRDefault="000C461C" w:rsidP="000C461C">
            <w:pPr>
              <w:spacing w:after="0" w:line="240" w:lineRule="auto"/>
              <w:rPr>
                <w:bCs/>
                <w:iCs/>
                <w:sz w:val="20"/>
                <w:szCs w:val="20"/>
              </w:rPr>
            </w:pPr>
            <w:r>
              <w:rPr>
                <w:bCs/>
                <w:iCs/>
                <w:sz w:val="20"/>
                <w:szCs w:val="20"/>
              </w:rPr>
              <w:t xml:space="preserve">Permittees </w:t>
            </w:r>
            <w:r w:rsidRPr="000222F4">
              <w:rPr>
                <w:bCs/>
                <w:iCs/>
                <w:sz w:val="20"/>
                <w:szCs w:val="20"/>
              </w:rPr>
              <w:t>assess</w:t>
            </w:r>
            <w:r>
              <w:rPr>
                <w:bCs/>
                <w:iCs/>
                <w:sz w:val="20"/>
                <w:szCs w:val="20"/>
              </w:rPr>
              <w:t>ed</w:t>
            </w:r>
            <w:r w:rsidRPr="000222F4">
              <w:rPr>
                <w:bCs/>
                <w:iCs/>
                <w:sz w:val="20"/>
                <w:szCs w:val="20"/>
              </w:rPr>
              <w:t xml:space="preserve"> program elements that were describe</w:t>
            </w:r>
            <w:r>
              <w:rPr>
                <w:bCs/>
                <w:iCs/>
                <w:sz w:val="20"/>
                <w:szCs w:val="20"/>
              </w:rPr>
              <w:t>d in the previous permit, modified</w:t>
            </w:r>
            <w:r w:rsidRPr="000222F4">
              <w:rPr>
                <w:bCs/>
                <w:iCs/>
                <w:sz w:val="20"/>
                <w:szCs w:val="20"/>
              </w:rPr>
              <w:t xml:space="preserve"> as necessary, and develop</w:t>
            </w:r>
            <w:r>
              <w:rPr>
                <w:bCs/>
                <w:iCs/>
                <w:sz w:val="20"/>
                <w:szCs w:val="20"/>
              </w:rPr>
              <w:t>ed</w:t>
            </w:r>
            <w:r w:rsidRPr="000222F4">
              <w:rPr>
                <w:bCs/>
                <w:iCs/>
                <w:sz w:val="20"/>
                <w:szCs w:val="20"/>
              </w:rPr>
              <w:t xml:space="preserve"> and implement</w:t>
            </w:r>
            <w:r>
              <w:rPr>
                <w:bCs/>
                <w:iCs/>
                <w:sz w:val="20"/>
                <w:szCs w:val="20"/>
              </w:rPr>
              <w:t>ed</w:t>
            </w:r>
            <w:r w:rsidRPr="000222F4">
              <w:rPr>
                <w:bCs/>
                <w:iCs/>
                <w:sz w:val="20"/>
                <w:szCs w:val="20"/>
              </w:rPr>
              <w:t xml:space="preserve"> new elements, as necessary, to continue reducing the discharge of pollutants from the MS4 to the MEP.</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7.2.2</w:t>
            </w:r>
            <w:r w:rsidRPr="00936A59">
              <w:rPr>
                <w:sz w:val="20"/>
                <w:szCs w:val="20"/>
              </w:rPr>
              <w:t xml:space="preserve"> </w:t>
            </w:r>
            <w:r>
              <w:rPr>
                <w:sz w:val="20"/>
                <w:szCs w:val="20"/>
              </w:rPr>
              <w:t>Street Sweeping</w:t>
            </w:r>
          </w:p>
          <w:p w:rsidR="000C461C" w:rsidRPr="00936A59" w:rsidRDefault="000C461C" w:rsidP="000C461C">
            <w:pPr>
              <w:spacing w:after="0" w:line="240" w:lineRule="auto"/>
              <w:rPr>
                <w:bCs/>
                <w:iCs/>
                <w:sz w:val="20"/>
                <w:szCs w:val="20"/>
              </w:rPr>
            </w:pPr>
            <w:r w:rsidRPr="009C4369">
              <w:rPr>
                <w:bCs/>
                <w:iCs/>
                <w:sz w:val="20"/>
                <w:szCs w:val="20"/>
              </w:rPr>
              <w:t>The MS4s improved their street sweeping programs by improving scheduling, purchasing new equipment, retrofitting existing equipment and moreover, continue to evaluate their respective street sweeping programs.  Several MS4s do not have street sweeping programs (i.e. small MS4s, non-traditional MS4s), but these MS4s will continue to assess development of programs.  Please see Section 13.2.2 for additional activities related to street sweeping as required for Type III and Type IV MS4s.</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7.2.3</w:t>
            </w:r>
            <w:r w:rsidRPr="00936A59">
              <w:rPr>
                <w:sz w:val="20"/>
                <w:szCs w:val="20"/>
              </w:rPr>
              <w:t xml:space="preserve"> </w:t>
            </w:r>
            <w:r>
              <w:rPr>
                <w:sz w:val="20"/>
                <w:szCs w:val="20"/>
              </w:rPr>
              <w:t>Training</w:t>
            </w:r>
          </w:p>
          <w:p w:rsidR="000C461C" w:rsidRPr="00936A59" w:rsidRDefault="000C461C" w:rsidP="000C461C">
            <w:pPr>
              <w:spacing w:after="0" w:line="240" w:lineRule="auto"/>
              <w:rPr>
                <w:bCs/>
                <w:iCs/>
                <w:sz w:val="20"/>
                <w:szCs w:val="20"/>
              </w:rPr>
            </w:pPr>
            <w:r w:rsidRPr="00461705">
              <w:rPr>
                <w:bCs/>
                <w:iCs/>
                <w:sz w:val="20"/>
                <w:szCs w:val="20"/>
              </w:rPr>
              <w:t>The program uses videos, webinars, and similar tools to inform public employees of the impacts associated with illegal discharges and improper disposal of waste from municipal operations.</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7.2.4</w:t>
            </w:r>
            <w:r w:rsidRPr="00936A59">
              <w:rPr>
                <w:sz w:val="20"/>
                <w:szCs w:val="20"/>
              </w:rPr>
              <w:t xml:space="preserve"> </w:t>
            </w:r>
            <w:r>
              <w:rPr>
                <w:sz w:val="20"/>
                <w:szCs w:val="20"/>
              </w:rPr>
              <w:t>SOPs</w:t>
            </w:r>
          </w:p>
          <w:p w:rsidR="000C461C" w:rsidRPr="00936A59" w:rsidRDefault="000C461C" w:rsidP="000C461C">
            <w:pPr>
              <w:spacing w:after="0" w:line="240" w:lineRule="auto"/>
              <w:rPr>
                <w:bCs/>
                <w:iCs/>
                <w:sz w:val="20"/>
                <w:szCs w:val="20"/>
              </w:rPr>
            </w:pPr>
            <w:r w:rsidRPr="00461705">
              <w:rPr>
                <w:bCs/>
                <w:iCs/>
                <w:sz w:val="20"/>
                <w:szCs w:val="20"/>
              </w:rPr>
              <w:t xml:space="preserve">The LTSTF developed a general standard operation procedure (SOP) manual for municipal operations. The program developed policy, SOPs, and awareness programs that will continue to be evaluated annually. The program will be expanded to include new pollution prevention measures </w:t>
            </w:r>
            <w:r>
              <w:rPr>
                <w:bCs/>
                <w:iCs/>
                <w:sz w:val="20"/>
                <w:szCs w:val="20"/>
              </w:rPr>
              <w:t>to comply with the new permit.  We anticipate full implementation by Year 4.</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7.2.5</w:t>
            </w:r>
            <w:r w:rsidRPr="00936A59">
              <w:rPr>
                <w:sz w:val="20"/>
                <w:szCs w:val="20"/>
              </w:rPr>
              <w:t xml:space="preserve"> </w:t>
            </w:r>
            <w:r>
              <w:rPr>
                <w:sz w:val="20"/>
                <w:szCs w:val="20"/>
              </w:rPr>
              <w:t>Inspections</w:t>
            </w:r>
          </w:p>
          <w:p w:rsidR="000C461C" w:rsidRPr="00936A59" w:rsidRDefault="000C461C" w:rsidP="000C461C">
            <w:pPr>
              <w:spacing w:after="0" w:line="240" w:lineRule="auto"/>
              <w:rPr>
                <w:bCs/>
                <w:iCs/>
                <w:sz w:val="20"/>
                <w:szCs w:val="20"/>
              </w:rPr>
            </w:pPr>
            <w:r w:rsidRPr="00812AC2">
              <w:rPr>
                <w:bCs/>
                <w:iCs/>
                <w:sz w:val="20"/>
                <w:szCs w:val="20"/>
              </w:rPr>
              <w:t xml:space="preserve">The MS4s </w:t>
            </w:r>
            <w:r>
              <w:rPr>
                <w:bCs/>
                <w:iCs/>
                <w:sz w:val="20"/>
                <w:szCs w:val="20"/>
              </w:rPr>
              <w:t xml:space="preserve">plans to </w:t>
            </w:r>
            <w:r w:rsidRPr="00812AC2">
              <w:rPr>
                <w:bCs/>
                <w:iCs/>
                <w:sz w:val="20"/>
                <w:szCs w:val="20"/>
              </w:rPr>
              <w:t xml:space="preserve">conduct site visits to include visual inspections of various municipal operations to determine the practicality of the SOPs/BMPs and also to provide staff with a better understanding of operations.   </w:t>
            </w:r>
            <w:r>
              <w:rPr>
                <w:bCs/>
                <w:iCs/>
                <w:sz w:val="20"/>
                <w:szCs w:val="20"/>
              </w:rPr>
              <w:t>We anticipate full implementation by Year 3.  This year the Task Force focused on training, planning and budgeting.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0C461C">
        <w:trPr>
          <w:trHeight w:val="828"/>
        </w:trPr>
        <w:tc>
          <w:tcPr>
            <w:tcW w:w="1395" w:type="dxa"/>
            <w:vAlign w:val="center"/>
          </w:tcPr>
          <w:p w:rsidR="000C461C" w:rsidRDefault="000C461C" w:rsidP="000C461C">
            <w:pPr>
              <w:spacing w:after="0" w:line="240" w:lineRule="auto"/>
              <w:jc w:val="center"/>
            </w:pPr>
            <w:r>
              <w:rPr>
                <w:b/>
                <w:sz w:val="20"/>
                <w:szCs w:val="20"/>
              </w:rPr>
              <w:t>Housekeeping</w:t>
            </w:r>
          </w:p>
        </w:tc>
        <w:tc>
          <w:tcPr>
            <w:tcW w:w="6896" w:type="dxa"/>
          </w:tcPr>
          <w:p w:rsidR="000C461C" w:rsidRPr="00936A59" w:rsidRDefault="000C461C" w:rsidP="000C461C">
            <w:pPr>
              <w:spacing w:after="0" w:line="240" w:lineRule="auto"/>
              <w:ind w:left="720"/>
              <w:jc w:val="center"/>
              <w:rPr>
                <w:sz w:val="20"/>
                <w:szCs w:val="20"/>
              </w:rPr>
            </w:pPr>
            <w:r>
              <w:rPr>
                <w:sz w:val="20"/>
                <w:szCs w:val="20"/>
              </w:rPr>
              <w:t>7.2.6</w:t>
            </w:r>
            <w:r w:rsidRPr="00936A59">
              <w:rPr>
                <w:sz w:val="20"/>
                <w:szCs w:val="20"/>
              </w:rPr>
              <w:t xml:space="preserve"> </w:t>
            </w:r>
            <w:r>
              <w:rPr>
                <w:sz w:val="20"/>
                <w:szCs w:val="20"/>
              </w:rPr>
              <w:t>Collection of Waste</w:t>
            </w:r>
          </w:p>
          <w:p w:rsidR="000C461C" w:rsidRPr="00936A59" w:rsidRDefault="000C461C" w:rsidP="000C461C">
            <w:pPr>
              <w:spacing w:after="0" w:line="240" w:lineRule="auto"/>
              <w:rPr>
                <w:bCs/>
                <w:iCs/>
                <w:sz w:val="20"/>
                <w:szCs w:val="20"/>
              </w:rPr>
            </w:pPr>
            <w:r w:rsidRPr="00812AC2">
              <w:rPr>
                <w:bCs/>
                <w:iCs/>
                <w:sz w:val="20"/>
                <w:szCs w:val="20"/>
              </w:rPr>
              <w:t>Dredge spoil, sediment, and floatables collected through the implementation of stormwater sewer system maintenance BMPs will be disposed of properly.  Materials collected will be tracked and evaluated.</w:t>
            </w:r>
            <w:r>
              <w:rPr>
                <w:bCs/>
                <w:iCs/>
                <w:sz w:val="20"/>
                <w:szCs w:val="20"/>
              </w:rPr>
              <w:t xml:space="preserve">  We anticipate full implementation by Year 3.  This year the Task Force focused on training, planning and budgeting.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lastRenderedPageBreak/>
              <w:t>Bacteria</w:t>
            </w:r>
          </w:p>
        </w:tc>
        <w:tc>
          <w:tcPr>
            <w:tcW w:w="6896" w:type="dxa"/>
          </w:tcPr>
          <w:p w:rsidR="000C461C" w:rsidRPr="00936A59" w:rsidRDefault="000C461C" w:rsidP="000C461C">
            <w:pPr>
              <w:spacing w:after="0" w:line="240" w:lineRule="auto"/>
              <w:ind w:left="720"/>
              <w:jc w:val="center"/>
              <w:rPr>
                <w:sz w:val="20"/>
                <w:szCs w:val="20"/>
              </w:rPr>
            </w:pPr>
            <w:r>
              <w:rPr>
                <w:sz w:val="20"/>
                <w:szCs w:val="20"/>
              </w:rPr>
              <w:t>8.2.1</w:t>
            </w:r>
            <w:r w:rsidRPr="00936A59">
              <w:rPr>
                <w:sz w:val="20"/>
                <w:szCs w:val="20"/>
              </w:rPr>
              <w:t xml:space="preserve"> </w:t>
            </w:r>
            <w:r>
              <w:rPr>
                <w:sz w:val="20"/>
                <w:szCs w:val="20"/>
              </w:rPr>
              <w:t>Source Determination</w:t>
            </w:r>
          </w:p>
          <w:p w:rsidR="000C461C" w:rsidRPr="00936A59" w:rsidRDefault="000C461C" w:rsidP="000C461C">
            <w:pPr>
              <w:spacing w:after="0" w:line="240" w:lineRule="auto"/>
              <w:rPr>
                <w:bCs/>
                <w:iCs/>
                <w:sz w:val="20"/>
                <w:szCs w:val="20"/>
              </w:rPr>
            </w:pPr>
            <w:r w:rsidRPr="00812AC2">
              <w:rPr>
                <w:bCs/>
                <w:iCs/>
                <w:sz w:val="20"/>
                <w:szCs w:val="20"/>
              </w:rPr>
              <w:t xml:space="preserve">The LTSTF membership will prepare an Impaired Water Body BMP program to meet the requirements of the new MS4 TPDES requirements pursuant to Part II Section D and (b) (i.e. </w:t>
            </w:r>
            <w:r w:rsidRPr="00812AC2">
              <w:rPr>
                <w:bCs/>
                <w:iCs/>
                <w:sz w:val="20"/>
                <w:szCs w:val="20"/>
                <w:u w:val="single"/>
              </w:rPr>
              <w:t xml:space="preserve">Discharges Directly to Water Quality Impaired Water Bodies without an Approved TMDL </w:t>
            </w:r>
            <w:r w:rsidRPr="00812AC2">
              <w:rPr>
                <w:bCs/>
                <w:iCs/>
                <w:sz w:val="20"/>
                <w:szCs w:val="20"/>
              </w:rPr>
              <w:t>) and Part II Section D 4 (a) (5) (i.e. Impairment for Bacteria).</w:t>
            </w:r>
            <w:r>
              <w:rPr>
                <w:bCs/>
                <w:iCs/>
                <w:sz w:val="20"/>
                <w:szCs w:val="20"/>
              </w:rPr>
              <w:t xml:space="preserve">  The source determination program has not been implemented, a workgroup was developed and is currently meeting actively to achieve this BMP.  The Task Force is active with the Arroyo Colorado Watershed Partnership (Bacteria related projects) and various LID demonstration projects.  No additional BMPs are proposed at this time.</w:t>
            </w:r>
          </w:p>
        </w:tc>
        <w:tc>
          <w:tcPr>
            <w:tcW w:w="2246" w:type="dxa"/>
            <w:vAlign w:val="center"/>
          </w:tcPr>
          <w:p w:rsidR="000C461C" w:rsidRPr="0061457F" w:rsidRDefault="000C461C" w:rsidP="000C461C">
            <w:pPr>
              <w:jc w:val="center"/>
              <w:rPr>
                <w:sz w:val="20"/>
                <w:szCs w:val="20"/>
              </w:rPr>
            </w:pPr>
            <w:r>
              <w:rPr>
                <w:sz w:val="20"/>
                <w:szCs w:val="20"/>
              </w:rPr>
              <w:t xml:space="preserve">Partially </w:t>
            </w: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Bacteria</w:t>
            </w:r>
          </w:p>
        </w:tc>
        <w:tc>
          <w:tcPr>
            <w:tcW w:w="6896" w:type="dxa"/>
          </w:tcPr>
          <w:p w:rsidR="000C461C" w:rsidRPr="00936A59" w:rsidRDefault="000C461C" w:rsidP="000C461C">
            <w:pPr>
              <w:spacing w:after="0" w:line="240" w:lineRule="auto"/>
              <w:ind w:left="720"/>
              <w:jc w:val="center"/>
              <w:rPr>
                <w:sz w:val="20"/>
                <w:szCs w:val="20"/>
              </w:rPr>
            </w:pPr>
            <w:r>
              <w:rPr>
                <w:sz w:val="20"/>
                <w:szCs w:val="20"/>
              </w:rPr>
              <w:t>8.2.2</w:t>
            </w:r>
            <w:r w:rsidRPr="00936A59">
              <w:rPr>
                <w:sz w:val="20"/>
                <w:szCs w:val="20"/>
              </w:rPr>
              <w:t xml:space="preserve"> </w:t>
            </w:r>
            <w:r>
              <w:rPr>
                <w:sz w:val="20"/>
                <w:szCs w:val="20"/>
              </w:rPr>
              <w:t>Impairment Program</w:t>
            </w:r>
          </w:p>
          <w:p w:rsidR="000C461C" w:rsidRPr="00007618" w:rsidRDefault="000C461C" w:rsidP="000C461C">
            <w:pPr>
              <w:spacing w:after="0" w:line="240" w:lineRule="auto"/>
              <w:rPr>
                <w:b/>
                <w:bCs/>
                <w:iCs/>
                <w:sz w:val="20"/>
                <w:szCs w:val="20"/>
              </w:rPr>
            </w:pPr>
            <w:r>
              <w:rPr>
                <w:bCs/>
                <w:iCs/>
                <w:sz w:val="20"/>
                <w:szCs w:val="20"/>
              </w:rPr>
              <w:t>A workgroup was developed and is currently meeting actively to achieve this BMP.  The Task Force is active with the Arroyo Colorado Watershed Partnership (Bacteria related projects) and various LID demonstration projects.  No additional BMPs are proposed at this time.  This is a Year 3 BMP; the Task Force is focusing on planning.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Bacteria</w:t>
            </w:r>
          </w:p>
        </w:tc>
        <w:tc>
          <w:tcPr>
            <w:tcW w:w="6896" w:type="dxa"/>
          </w:tcPr>
          <w:p w:rsidR="000C461C" w:rsidRPr="00936A59" w:rsidRDefault="000C461C" w:rsidP="000C461C">
            <w:pPr>
              <w:spacing w:after="0" w:line="240" w:lineRule="auto"/>
              <w:ind w:left="720"/>
              <w:jc w:val="center"/>
              <w:rPr>
                <w:sz w:val="20"/>
                <w:szCs w:val="20"/>
              </w:rPr>
            </w:pPr>
            <w:r>
              <w:rPr>
                <w:sz w:val="20"/>
                <w:szCs w:val="20"/>
              </w:rPr>
              <w:t>8.2.3</w:t>
            </w:r>
            <w:r w:rsidRPr="00936A59">
              <w:rPr>
                <w:sz w:val="20"/>
                <w:szCs w:val="20"/>
              </w:rPr>
              <w:t xml:space="preserve"> </w:t>
            </w:r>
            <w:r>
              <w:rPr>
                <w:sz w:val="20"/>
                <w:szCs w:val="20"/>
              </w:rPr>
              <w:t>Workgroup</w:t>
            </w:r>
          </w:p>
          <w:p w:rsidR="000C461C" w:rsidRPr="00007618" w:rsidRDefault="000C461C" w:rsidP="000C461C">
            <w:pPr>
              <w:spacing w:after="0" w:line="240" w:lineRule="auto"/>
              <w:rPr>
                <w:b/>
                <w:bCs/>
                <w:iCs/>
                <w:sz w:val="20"/>
                <w:szCs w:val="20"/>
              </w:rPr>
            </w:pPr>
            <w:r>
              <w:rPr>
                <w:bCs/>
                <w:iCs/>
                <w:sz w:val="20"/>
                <w:szCs w:val="20"/>
              </w:rPr>
              <w:t>A workgroup was developed and is currently meeting actively to achieve this BMP.  The Task Force is active with the Arroyo Colorado Watershed Partnership (Bacteria related projects) and various LID demonstration projects.  No additional BMPs are proposed at this time.  This is a Year 3 BMP; the Task Force is focusing on planning.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r w:rsidR="000C461C" w:rsidRPr="00823A72" w:rsidTr="009016A0">
        <w:trPr>
          <w:trHeight w:val="828"/>
        </w:trPr>
        <w:tc>
          <w:tcPr>
            <w:tcW w:w="1395" w:type="dxa"/>
            <w:shd w:val="clear" w:color="auto" w:fill="F2F2F2" w:themeFill="background1" w:themeFillShade="F2"/>
            <w:vAlign w:val="center"/>
          </w:tcPr>
          <w:p w:rsidR="000C461C" w:rsidRDefault="000C461C" w:rsidP="000C461C">
            <w:pPr>
              <w:spacing w:after="0" w:line="240" w:lineRule="auto"/>
              <w:jc w:val="center"/>
            </w:pPr>
            <w:r>
              <w:rPr>
                <w:b/>
                <w:sz w:val="20"/>
                <w:szCs w:val="20"/>
              </w:rPr>
              <w:t>Bacteria</w:t>
            </w:r>
          </w:p>
        </w:tc>
        <w:tc>
          <w:tcPr>
            <w:tcW w:w="6896" w:type="dxa"/>
          </w:tcPr>
          <w:p w:rsidR="000C461C" w:rsidRPr="00936A59" w:rsidRDefault="000C461C" w:rsidP="000C461C">
            <w:pPr>
              <w:spacing w:after="0" w:line="240" w:lineRule="auto"/>
              <w:ind w:left="720"/>
              <w:jc w:val="center"/>
              <w:rPr>
                <w:sz w:val="20"/>
                <w:szCs w:val="20"/>
              </w:rPr>
            </w:pPr>
            <w:r>
              <w:rPr>
                <w:sz w:val="20"/>
                <w:szCs w:val="20"/>
              </w:rPr>
              <w:t>8.2.3</w:t>
            </w:r>
            <w:r w:rsidRPr="00936A59">
              <w:rPr>
                <w:sz w:val="20"/>
                <w:szCs w:val="20"/>
              </w:rPr>
              <w:t xml:space="preserve"> </w:t>
            </w:r>
            <w:r>
              <w:rPr>
                <w:sz w:val="20"/>
                <w:szCs w:val="20"/>
              </w:rPr>
              <w:t>Reporting</w:t>
            </w:r>
          </w:p>
          <w:p w:rsidR="000C461C" w:rsidRPr="00007618" w:rsidRDefault="000C461C" w:rsidP="000C461C">
            <w:pPr>
              <w:spacing w:after="0" w:line="240" w:lineRule="auto"/>
              <w:rPr>
                <w:b/>
                <w:bCs/>
                <w:iCs/>
                <w:sz w:val="20"/>
                <w:szCs w:val="20"/>
              </w:rPr>
            </w:pPr>
            <w:r>
              <w:rPr>
                <w:bCs/>
                <w:iCs/>
                <w:sz w:val="20"/>
                <w:szCs w:val="20"/>
              </w:rPr>
              <w:t>Annual reporting.</w:t>
            </w:r>
          </w:p>
        </w:tc>
        <w:tc>
          <w:tcPr>
            <w:tcW w:w="2246" w:type="dxa"/>
            <w:vAlign w:val="center"/>
          </w:tcPr>
          <w:p w:rsidR="000C461C" w:rsidRPr="0061457F" w:rsidRDefault="000C461C" w:rsidP="000C461C">
            <w:pPr>
              <w:jc w:val="center"/>
              <w:rPr>
                <w:sz w:val="20"/>
                <w:szCs w:val="20"/>
              </w:rPr>
            </w:pPr>
            <w:r w:rsidRPr="0061457F">
              <w:rPr>
                <w:sz w:val="20"/>
                <w:szCs w:val="20"/>
              </w:rPr>
              <w:t>Met Goal</w:t>
            </w:r>
          </w:p>
        </w:tc>
        <w:tc>
          <w:tcPr>
            <w:tcW w:w="3233" w:type="dxa"/>
            <w:vAlign w:val="center"/>
          </w:tcPr>
          <w:p w:rsidR="000C461C" w:rsidRPr="0061457F" w:rsidRDefault="000C461C" w:rsidP="000C461C">
            <w:pPr>
              <w:jc w:val="center"/>
              <w:rPr>
                <w:sz w:val="20"/>
                <w:szCs w:val="20"/>
              </w:rPr>
            </w:pPr>
            <w:r w:rsidRPr="0061457F">
              <w:rPr>
                <w:sz w:val="20"/>
                <w:szCs w:val="20"/>
              </w:rPr>
              <w:t>None</w:t>
            </w:r>
          </w:p>
        </w:tc>
      </w:tr>
    </w:tbl>
    <w:p w:rsidR="000C461C" w:rsidRDefault="000C461C" w:rsidP="000C461C">
      <w:pPr>
        <w:autoSpaceDE w:val="0"/>
        <w:autoSpaceDN w:val="0"/>
        <w:adjustRightInd w:val="0"/>
        <w:rPr>
          <w:rFonts w:ascii="Arial" w:hAnsi="Arial" w:cs="Arial"/>
        </w:rPr>
      </w:pPr>
      <w:r w:rsidRPr="00B1549B">
        <w:rPr>
          <w:rFonts w:ascii="Arial" w:hAnsi="Arial" w:cs="Arial"/>
        </w:rPr>
        <w:br w:type="page"/>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254"/>
        <w:gridCol w:w="4753"/>
        <w:gridCol w:w="3408"/>
        <w:gridCol w:w="2871"/>
      </w:tblGrid>
      <w:tr w:rsidR="000C461C" w:rsidRPr="00823A72" w:rsidTr="000C461C">
        <w:trPr>
          <w:trHeight w:val="473"/>
        </w:trPr>
        <w:tc>
          <w:tcPr>
            <w:tcW w:w="13680" w:type="dxa"/>
            <w:gridSpan w:val="5"/>
            <w:shd w:val="clear" w:color="auto" w:fill="D9D9D9"/>
            <w:vAlign w:val="center"/>
          </w:tcPr>
          <w:p w:rsidR="000941F1" w:rsidRDefault="000C461C" w:rsidP="000C461C">
            <w:pPr>
              <w:spacing w:after="0" w:line="240" w:lineRule="auto"/>
              <w:jc w:val="center"/>
              <w:rPr>
                <w:rFonts w:ascii="Arial" w:hAnsi="Arial" w:cs="Arial"/>
                <w:b/>
              </w:rPr>
            </w:pPr>
            <w:r w:rsidRPr="00B1549B">
              <w:rPr>
                <w:rFonts w:ascii="Arial" w:hAnsi="Arial" w:cs="Arial"/>
                <w:b/>
              </w:rPr>
              <w:lastRenderedPageBreak/>
              <w:t>T</w:t>
            </w:r>
            <w:r w:rsidR="000941F1">
              <w:rPr>
                <w:rFonts w:ascii="Arial" w:hAnsi="Arial" w:cs="Arial"/>
                <w:b/>
              </w:rPr>
              <w:t>able 5</w:t>
            </w:r>
            <w:r>
              <w:rPr>
                <w:rFonts w:ascii="Arial" w:hAnsi="Arial" w:cs="Arial"/>
                <w:b/>
              </w:rPr>
              <w:t>.0</w:t>
            </w:r>
            <w:r w:rsidR="000941F1">
              <w:rPr>
                <w:rFonts w:ascii="Arial" w:hAnsi="Arial" w:cs="Arial"/>
                <w:b/>
              </w:rPr>
              <w:t>a</w:t>
            </w:r>
          </w:p>
          <w:p w:rsidR="000C461C" w:rsidRPr="00D77646" w:rsidRDefault="000C461C" w:rsidP="000C461C">
            <w:pPr>
              <w:spacing w:after="0" w:line="240" w:lineRule="auto"/>
              <w:jc w:val="center"/>
              <w:rPr>
                <w:rFonts w:ascii="Arial" w:hAnsi="Arial" w:cs="Arial"/>
                <w:b/>
                <w:sz w:val="20"/>
                <w:szCs w:val="20"/>
              </w:rPr>
            </w:pPr>
            <w:r w:rsidRPr="00B1549B">
              <w:rPr>
                <w:rFonts w:ascii="Arial" w:hAnsi="Arial" w:cs="Arial"/>
                <w:b/>
              </w:rPr>
              <w:t>Measurable Goals Status</w:t>
            </w:r>
            <w:r>
              <w:rPr>
                <w:rFonts w:ascii="Arial" w:hAnsi="Arial" w:cs="Arial"/>
                <w:b/>
              </w:rPr>
              <w:t xml:space="preserve"> (Type II, III, IV and non-traditional MS4s)</w:t>
            </w:r>
          </w:p>
        </w:tc>
      </w:tr>
      <w:tr w:rsidR="000C461C" w:rsidRPr="00823A72" w:rsidTr="000C461C">
        <w:trPr>
          <w:trHeight w:val="473"/>
        </w:trPr>
        <w:tc>
          <w:tcPr>
            <w:tcW w:w="1394"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MCM(s)</w:t>
            </w:r>
          </w:p>
        </w:tc>
        <w:tc>
          <w:tcPr>
            <w:tcW w:w="1254"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Pr>
                <w:rFonts w:ascii="Arial" w:hAnsi="Arial" w:cs="Arial"/>
                <w:b/>
                <w:sz w:val="20"/>
                <w:szCs w:val="20"/>
              </w:rPr>
              <w:t>Level</w:t>
            </w:r>
          </w:p>
        </w:tc>
        <w:tc>
          <w:tcPr>
            <w:tcW w:w="4753"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Measurable Goal(s)</w:t>
            </w:r>
          </w:p>
        </w:tc>
        <w:tc>
          <w:tcPr>
            <w:tcW w:w="3408" w:type="dxa"/>
            <w:shd w:val="clear" w:color="auto" w:fill="D9D9D9"/>
            <w:vAlign w:val="center"/>
          </w:tcPr>
          <w:p w:rsidR="000C461C" w:rsidRPr="00D7514E" w:rsidRDefault="000C461C" w:rsidP="000C461C">
            <w:pPr>
              <w:spacing w:after="0" w:line="240" w:lineRule="auto"/>
              <w:jc w:val="center"/>
              <w:rPr>
                <w:rFonts w:ascii="Arial" w:hAnsi="Arial" w:cs="Arial"/>
                <w:b/>
                <w:sz w:val="20"/>
                <w:szCs w:val="20"/>
              </w:rPr>
            </w:pPr>
            <w:r w:rsidRPr="00D7514E">
              <w:rPr>
                <w:rFonts w:ascii="Arial" w:hAnsi="Arial" w:cs="Arial"/>
                <w:b/>
                <w:sz w:val="20"/>
                <w:szCs w:val="20"/>
              </w:rPr>
              <w:t>Success</w:t>
            </w:r>
          </w:p>
          <w:p w:rsidR="000C461C" w:rsidRPr="00D77646" w:rsidRDefault="000C461C" w:rsidP="000C461C">
            <w:pPr>
              <w:spacing w:after="0" w:line="240" w:lineRule="auto"/>
              <w:jc w:val="center"/>
              <w:rPr>
                <w:rFonts w:ascii="Arial" w:hAnsi="Arial" w:cs="Arial"/>
                <w:b/>
                <w:sz w:val="20"/>
                <w:szCs w:val="20"/>
              </w:rPr>
            </w:pPr>
            <w:r w:rsidRPr="00D7514E">
              <w:rPr>
                <w:rFonts w:ascii="Arial" w:hAnsi="Arial" w:cs="Arial"/>
                <w:b/>
                <w:sz w:val="20"/>
                <w:szCs w:val="20"/>
              </w:rPr>
              <w:t xml:space="preserve">Met Goals in Year </w:t>
            </w:r>
            <w:r>
              <w:rPr>
                <w:rFonts w:ascii="Arial" w:hAnsi="Arial" w:cs="Arial"/>
                <w:b/>
                <w:sz w:val="20"/>
                <w:szCs w:val="20"/>
              </w:rPr>
              <w:t>1 of Permit Period 2</w:t>
            </w:r>
            <w:r w:rsidRPr="00D7514E">
              <w:rPr>
                <w:rFonts w:ascii="Arial" w:hAnsi="Arial" w:cs="Arial"/>
                <w:b/>
                <w:sz w:val="20"/>
                <w:szCs w:val="20"/>
              </w:rPr>
              <w:t xml:space="preserve"> unless otherwise noted.</w:t>
            </w:r>
          </w:p>
        </w:tc>
        <w:tc>
          <w:tcPr>
            <w:tcW w:w="2871" w:type="dxa"/>
            <w:shd w:val="clear" w:color="auto" w:fill="D9D9D9"/>
            <w:vAlign w:val="center"/>
          </w:tcPr>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Proposed Changes</w:t>
            </w:r>
          </w:p>
          <w:p w:rsidR="000C461C" w:rsidRPr="00D77646" w:rsidRDefault="000C461C" w:rsidP="000C461C">
            <w:pPr>
              <w:spacing w:after="0" w:line="240" w:lineRule="auto"/>
              <w:jc w:val="center"/>
              <w:rPr>
                <w:rFonts w:ascii="Arial" w:hAnsi="Arial" w:cs="Arial"/>
                <w:b/>
                <w:sz w:val="20"/>
                <w:szCs w:val="20"/>
              </w:rPr>
            </w:pPr>
            <w:r w:rsidRPr="00D77646">
              <w:rPr>
                <w:rFonts w:ascii="Arial" w:hAnsi="Arial" w:cs="Arial"/>
                <w:b/>
                <w:sz w:val="20"/>
                <w:szCs w:val="20"/>
              </w:rPr>
              <w:t>(submit NOC as needed)</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II, III and 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10.2.1 OSSF</w:t>
            </w:r>
          </w:p>
          <w:p w:rsidR="000C461C" w:rsidRPr="00272E50" w:rsidRDefault="000C461C" w:rsidP="000C461C">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10.2.2 Identify</w:t>
            </w:r>
          </w:p>
          <w:p w:rsidR="000C461C" w:rsidRPr="00272E50" w:rsidRDefault="000C461C" w:rsidP="000C461C">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1070"/>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10.2.3 Field Screening</w:t>
            </w:r>
          </w:p>
          <w:p w:rsidR="000C461C" w:rsidRPr="00272E50" w:rsidRDefault="000C461C" w:rsidP="000C461C">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N</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10.2.4 Notification</w:t>
            </w:r>
          </w:p>
          <w:p w:rsidR="000C461C" w:rsidRPr="00272E50" w:rsidRDefault="000C461C" w:rsidP="000C461C">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III, 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10.2.5 Source Elimination</w:t>
            </w:r>
          </w:p>
          <w:p w:rsidR="000C461C" w:rsidRPr="00272E50" w:rsidRDefault="000C461C" w:rsidP="000C461C">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t>Construction</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11.2.1</w:t>
            </w:r>
            <w:r w:rsidRPr="00472B5F">
              <w:rPr>
                <w:sz w:val="20"/>
                <w:szCs w:val="20"/>
              </w:rPr>
              <w:t xml:space="preserve"> </w:t>
            </w:r>
            <w:r>
              <w:rPr>
                <w:sz w:val="20"/>
                <w:szCs w:val="20"/>
              </w:rPr>
              <w:t>Inventory</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rPr>
                <w:b/>
                <w:sz w:val="20"/>
                <w:szCs w:val="20"/>
              </w:rPr>
            </w:pPr>
            <w:r>
              <w:rPr>
                <w:b/>
                <w:sz w:val="20"/>
                <w:szCs w:val="20"/>
              </w:rPr>
              <w:t>Post</w:t>
            </w:r>
          </w:p>
          <w:p w:rsidR="000C461C" w:rsidRDefault="000C461C" w:rsidP="000C461C">
            <w:pPr>
              <w:spacing w:after="0" w:line="240" w:lineRule="auto"/>
              <w:jc w:val="center"/>
            </w:pPr>
            <w:r>
              <w:rPr>
                <w:b/>
                <w:sz w:val="20"/>
                <w:szCs w:val="20"/>
              </w:rPr>
              <w:t>Construction</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IV</w:t>
            </w:r>
          </w:p>
        </w:tc>
        <w:tc>
          <w:tcPr>
            <w:tcW w:w="4753" w:type="dxa"/>
            <w:vAlign w:val="center"/>
          </w:tcPr>
          <w:p w:rsidR="000C461C" w:rsidRDefault="000C461C" w:rsidP="000C461C">
            <w:pPr>
              <w:spacing w:after="0" w:line="240" w:lineRule="auto"/>
              <w:jc w:val="center"/>
              <w:rPr>
                <w:sz w:val="20"/>
                <w:szCs w:val="20"/>
              </w:rPr>
            </w:pPr>
            <w:r>
              <w:rPr>
                <w:sz w:val="20"/>
                <w:szCs w:val="20"/>
              </w:rPr>
              <w:t>12.2.1</w:t>
            </w:r>
            <w:r w:rsidRPr="00472B5F">
              <w:rPr>
                <w:sz w:val="20"/>
                <w:szCs w:val="20"/>
              </w:rPr>
              <w:t xml:space="preserve"> </w:t>
            </w:r>
            <w:r>
              <w:rPr>
                <w:sz w:val="20"/>
                <w:szCs w:val="20"/>
              </w:rPr>
              <w:t>Inspection</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lastRenderedPageBreak/>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13.2.1</w:t>
            </w:r>
            <w:r w:rsidRPr="00472B5F">
              <w:rPr>
                <w:sz w:val="20"/>
                <w:szCs w:val="20"/>
              </w:rPr>
              <w:t xml:space="preserve"> </w:t>
            </w:r>
            <w:r>
              <w:rPr>
                <w:sz w:val="20"/>
                <w:szCs w:val="20"/>
              </w:rPr>
              <w:t>Storm O&amp;M</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E7244B" w:rsidRDefault="000C461C" w:rsidP="000C461C">
            <w:pPr>
              <w:spacing w:after="0" w:line="240" w:lineRule="auto"/>
              <w:jc w:val="center"/>
              <w:rPr>
                <w:sz w:val="20"/>
                <w:szCs w:val="20"/>
              </w:rPr>
            </w:pPr>
            <w:r w:rsidRPr="00E7244B">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13.2.2</w:t>
            </w:r>
            <w:r w:rsidRPr="00472B5F">
              <w:rPr>
                <w:sz w:val="20"/>
                <w:szCs w:val="20"/>
              </w:rPr>
              <w:t xml:space="preserve"> </w:t>
            </w:r>
            <w:r>
              <w:rPr>
                <w:sz w:val="20"/>
                <w:szCs w:val="20"/>
              </w:rPr>
              <w:t>Roadway O&amp;M</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13.2.3</w:t>
            </w:r>
            <w:r w:rsidRPr="00472B5F">
              <w:rPr>
                <w:sz w:val="20"/>
                <w:szCs w:val="20"/>
              </w:rPr>
              <w:t xml:space="preserve"> </w:t>
            </w:r>
            <w:r>
              <w:rPr>
                <w:sz w:val="20"/>
                <w:szCs w:val="20"/>
              </w:rPr>
              <w:t>Mapping</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13.2.4</w:t>
            </w:r>
            <w:r w:rsidRPr="00472B5F">
              <w:rPr>
                <w:sz w:val="20"/>
                <w:szCs w:val="20"/>
              </w:rPr>
              <w:t xml:space="preserve"> </w:t>
            </w:r>
            <w:r>
              <w:rPr>
                <w:sz w:val="20"/>
                <w:szCs w:val="20"/>
              </w:rPr>
              <w:t>SOPs</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4022A9">
        <w:trPr>
          <w:trHeight w:val="828"/>
        </w:trPr>
        <w:tc>
          <w:tcPr>
            <w:tcW w:w="1394" w:type="dxa"/>
            <w:shd w:val="clear" w:color="auto" w:fill="F2F2F2" w:themeFill="background1" w:themeFillShade="F2"/>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13.2.5</w:t>
            </w:r>
            <w:r w:rsidRPr="00472B5F">
              <w:rPr>
                <w:sz w:val="20"/>
                <w:szCs w:val="20"/>
              </w:rPr>
              <w:t xml:space="preserve"> </w:t>
            </w:r>
            <w:r>
              <w:rPr>
                <w:sz w:val="20"/>
                <w:szCs w:val="20"/>
              </w:rPr>
              <w:t>High Priority</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4022A9">
        <w:trPr>
          <w:trHeight w:val="828"/>
        </w:trPr>
        <w:tc>
          <w:tcPr>
            <w:tcW w:w="1394" w:type="dxa"/>
            <w:shd w:val="clear" w:color="auto" w:fill="F2F2F2" w:themeFill="background1" w:themeFillShade="F2"/>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13.2.6</w:t>
            </w:r>
            <w:r w:rsidRPr="00472B5F">
              <w:rPr>
                <w:sz w:val="20"/>
                <w:szCs w:val="20"/>
              </w:rPr>
              <w:t xml:space="preserve"> </w:t>
            </w:r>
            <w:r>
              <w:rPr>
                <w:sz w:val="20"/>
                <w:szCs w:val="20"/>
              </w:rPr>
              <w:t>Inspections</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4022A9">
        <w:trPr>
          <w:trHeight w:val="828"/>
        </w:trPr>
        <w:tc>
          <w:tcPr>
            <w:tcW w:w="1394" w:type="dxa"/>
            <w:shd w:val="clear" w:color="auto" w:fill="F2F2F2" w:themeFill="background1" w:themeFillShade="F2"/>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IV</w:t>
            </w:r>
          </w:p>
        </w:tc>
        <w:tc>
          <w:tcPr>
            <w:tcW w:w="4753" w:type="dxa"/>
            <w:vAlign w:val="center"/>
          </w:tcPr>
          <w:p w:rsidR="000C461C" w:rsidRDefault="000C461C" w:rsidP="000C461C">
            <w:pPr>
              <w:spacing w:after="0" w:line="240" w:lineRule="auto"/>
              <w:jc w:val="center"/>
              <w:rPr>
                <w:sz w:val="20"/>
                <w:szCs w:val="20"/>
              </w:rPr>
            </w:pPr>
            <w:r>
              <w:rPr>
                <w:sz w:val="20"/>
                <w:szCs w:val="20"/>
              </w:rPr>
              <w:t>13.2.7</w:t>
            </w:r>
            <w:r w:rsidRPr="00472B5F">
              <w:rPr>
                <w:sz w:val="20"/>
                <w:szCs w:val="20"/>
              </w:rPr>
              <w:t xml:space="preserve"> </w:t>
            </w:r>
            <w:r>
              <w:rPr>
                <w:sz w:val="20"/>
                <w:szCs w:val="20"/>
              </w:rPr>
              <w:t>Pesticides</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t>Industrial</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IV</w:t>
            </w:r>
          </w:p>
        </w:tc>
        <w:tc>
          <w:tcPr>
            <w:tcW w:w="4753" w:type="dxa"/>
            <w:vAlign w:val="center"/>
          </w:tcPr>
          <w:p w:rsidR="000C461C" w:rsidRDefault="000C461C" w:rsidP="000C461C">
            <w:pPr>
              <w:spacing w:after="0" w:line="240" w:lineRule="auto"/>
              <w:jc w:val="center"/>
              <w:rPr>
                <w:sz w:val="20"/>
                <w:szCs w:val="20"/>
              </w:rPr>
            </w:pPr>
            <w:r>
              <w:rPr>
                <w:sz w:val="20"/>
                <w:szCs w:val="20"/>
              </w:rPr>
              <w:t>13.2.7</w:t>
            </w:r>
            <w:r w:rsidRPr="00472B5F">
              <w:rPr>
                <w:sz w:val="20"/>
                <w:szCs w:val="20"/>
              </w:rPr>
              <w:t xml:space="preserve"> </w:t>
            </w:r>
            <w:r>
              <w:rPr>
                <w:sz w:val="20"/>
                <w:szCs w:val="20"/>
              </w:rPr>
              <w:t>Inspections</w:t>
            </w:r>
          </w:p>
          <w:p w:rsidR="000C461C" w:rsidRPr="00E7244B" w:rsidRDefault="000C461C" w:rsidP="000C461C">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3.</w:t>
            </w:r>
          </w:p>
        </w:tc>
        <w:tc>
          <w:tcPr>
            <w:tcW w:w="3408" w:type="dxa"/>
            <w:vAlign w:val="center"/>
          </w:tcPr>
          <w:p w:rsidR="000C461C" w:rsidRPr="00F43432" w:rsidRDefault="000C461C" w:rsidP="000C461C">
            <w:pPr>
              <w:spacing w:after="0" w:line="240" w:lineRule="auto"/>
              <w:jc w:val="center"/>
              <w:rPr>
                <w:sz w:val="20"/>
                <w:szCs w:val="20"/>
              </w:rPr>
            </w:pPr>
            <w:r>
              <w:rPr>
                <w:sz w:val="20"/>
                <w:szCs w:val="20"/>
              </w:rPr>
              <w:t xml:space="preserve">Partially </w:t>
            </w: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bl>
    <w:p w:rsidR="000C461C" w:rsidRDefault="000C461C" w:rsidP="000C461C">
      <w:pPr>
        <w:autoSpaceDE w:val="0"/>
        <w:autoSpaceDN w:val="0"/>
        <w:adjustRightInd w:val="0"/>
        <w:rPr>
          <w:rFonts w:ascii="Arial" w:hAnsi="Arial" w:cs="Arial"/>
        </w:rPr>
      </w:pPr>
    </w:p>
    <w:p w:rsidR="00291412" w:rsidRDefault="00291412" w:rsidP="000C461C">
      <w:pPr>
        <w:spacing w:after="240"/>
        <w:jc w:val="center"/>
        <w:rPr>
          <w:rFonts w:ascii="Arial" w:hAnsi="Arial" w:cs="Arial"/>
        </w:rPr>
      </w:pPr>
    </w:p>
    <w:sectPr w:rsidR="00291412" w:rsidSect="00291412">
      <w:pgSz w:w="15840" w:h="12240" w:orient="landscape"/>
      <w:pgMar w:top="740" w:right="1580" w:bottom="600" w:left="660" w:header="0" w:footer="1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1C" w:rsidRDefault="000C461C">
      <w:pPr>
        <w:spacing w:after="0" w:line="240" w:lineRule="auto"/>
      </w:pPr>
      <w:r>
        <w:separator/>
      </w:r>
    </w:p>
  </w:endnote>
  <w:endnote w:type="continuationSeparator" w:id="0">
    <w:p w:rsidR="000C461C" w:rsidRDefault="000C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1C" w:rsidRDefault="000C461C" w:rsidP="00A4421E">
    <w:pPr>
      <w:spacing w:after="0" w:line="240" w:lineRule="auto"/>
      <w:jc w:val="center"/>
      <w:rPr>
        <w:b/>
        <w:bCs/>
        <w:sz w:val="16"/>
        <w:szCs w:val="16"/>
      </w:rPr>
    </w:pPr>
    <w:r w:rsidRPr="00E772FA">
      <w:rPr>
        <w:b/>
        <w:bCs/>
        <w:sz w:val="16"/>
        <w:szCs w:val="16"/>
      </w:rPr>
      <w:t xml:space="preserve">Prepared by:  Lower Rio Grande Valley TPDES Stormwater Task Force, </w:t>
    </w:r>
    <w:r>
      <w:rPr>
        <w:b/>
        <w:bCs/>
        <w:sz w:val="16"/>
        <w:szCs w:val="16"/>
      </w:rPr>
      <w:t>Institute for Sustainable Energy and the Environment, and Texas A&amp;M University-Kingsville</w:t>
    </w:r>
  </w:p>
  <w:p w:rsidR="000C461C" w:rsidRDefault="00DA5BB3" w:rsidP="00A4421E">
    <w:pPr>
      <w:spacing w:after="0" w:line="240" w:lineRule="auto"/>
      <w:jc w:val="center"/>
      <w:rPr>
        <w:b/>
        <w:bCs/>
      </w:rPr>
    </w:pPr>
    <w:hyperlink r:id="rId1" w:history="1">
      <w:r w:rsidR="000C461C" w:rsidRPr="00923F81">
        <w:rPr>
          <w:rStyle w:val="Hyperlink"/>
          <w:b/>
          <w:bCs/>
        </w:rPr>
        <w:t>www.tamuk.edu</w:t>
      </w:r>
    </w:hyperlink>
  </w:p>
  <w:p w:rsidR="000C461C" w:rsidRDefault="000C461C" w:rsidP="00A4421E">
    <w:pPr>
      <w:rPr>
        <w:b/>
        <w:bCs/>
        <w:sz w:val="16"/>
        <w:szCs w:val="16"/>
      </w:rPr>
    </w:pPr>
  </w:p>
  <w:p w:rsidR="000C461C" w:rsidRDefault="000C461C">
    <w:pPr>
      <w:spacing w:after="0" w:line="200" w:lineRule="exact"/>
      <w:rPr>
        <w:sz w:val="20"/>
        <w:szCs w:val="20"/>
      </w:rPr>
    </w:pPr>
    <w:r>
      <w:rPr>
        <w:noProof/>
      </w:rPr>
      <mc:AlternateContent>
        <mc:Choice Requires="wps">
          <w:drawing>
            <wp:anchor distT="0" distB="0" distL="114300" distR="114300" simplePos="0" relativeHeight="503316308" behindDoc="1" locked="0" layoutInCell="1" allowOverlap="1" wp14:anchorId="277539B0" wp14:editId="5732EA6E">
              <wp:simplePos x="0" y="0"/>
              <wp:positionH relativeFrom="page">
                <wp:posOffset>898497</wp:posOffset>
              </wp:positionH>
              <wp:positionV relativeFrom="page">
                <wp:posOffset>9581322</wp:posOffset>
              </wp:positionV>
              <wp:extent cx="1518700" cy="151075"/>
              <wp:effectExtent l="0" t="0" r="5715" b="19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700"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1C" w:rsidRDefault="000C461C">
                          <w:pPr>
                            <w:spacing w:before="4" w:after="0" w:line="240" w:lineRule="auto"/>
                            <w:ind w:left="2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70.75pt;margin-top:754.45pt;width:119.6pt;height:11.9pt;z-index:-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" filled="f" stroked="f">
              <v:textbox inset="0,0,0,0">
                <w:txbxContent>
                  <w:p w:rsidR="000C461C" w:rsidRDefault="000C461C">
                    <w:pPr>
                      <w:spacing w:before="4" w:after="0" w:line="240" w:lineRule="auto"/>
                      <w:ind w:left="20" w:right="-20"/>
                      <w:rPr>
                        <w:rFonts w:ascii="Arial" w:eastAsia="Arial" w:hAnsi="Arial" w:cs="Arial"/>
                        <w:sz w:val="12"/>
                        <w:szCs w:val="1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1C" w:rsidRDefault="000C461C">
    <w:pPr>
      <w:spacing w:after="0" w:line="20" w:lineRule="exact"/>
      <w:rPr>
        <w:sz w:val="2"/>
        <w:szCs w:val="2"/>
      </w:rPr>
    </w:pPr>
    <w:r>
      <w:rPr>
        <w:noProof/>
      </w:rPr>
      <mc:AlternateContent>
        <mc:Choice Requires="wps">
          <w:drawing>
            <wp:anchor distT="0" distB="0" distL="114300" distR="114300" simplePos="0" relativeHeight="503315112" behindDoc="1" locked="0" layoutInCell="1" allowOverlap="1" wp14:anchorId="72BDA37D" wp14:editId="7035D59D">
              <wp:simplePos x="0" y="0"/>
              <wp:positionH relativeFrom="page">
                <wp:posOffset>5525770</wp:posOffset>
              </wp:positionH>
              <wp:positionV relativeFrom="page">
                <wp:posOffset>9055735</wp:posOffset>
              </wp:positionV>
              <wp:extent cx="1428750" cy="2597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1C" w:rsidRDefault="000C461C" w:rsidP="00A4421E">
                          <w:pPr>
                            <w:spacing w:after="0" w:line="246" w:lineRule="exact"/>
                            <w:ind w:left="144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fldChar w:fldCharType="begin"/>
                          </w:r>
                          <w:r>
                            <w:rPr>
                              <w:rFonts w:ascii="Arial" w:eastAsia="Arial" w:hAnsi="Arial" w:cs="Arial"/>
                            </w:rPr>
                            <w:instrText xml:space="preserve"> PAGE </w:instrText>
                          </w:r>
                          <w:r>
                            <w:fldChar w:fldCharType="separate"/>
                          </w:r>
                          <w:r w:rsidR="00DA5BB3">
                            <w:rPr>
                              <w:rFonts w:ascii="Arial" w:eastAsia="Arial" w:hAnsi="Arial" w:cs="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5.1pt;margin-top:713.05pt;width:112.5pt;height:20.45pt;z-index:-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pY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" filled="f" stroked="f">
              <v:textbox inset="0,0,0,0">
                <w:txbxContent>
                  <w:p w:rsidR="000C461C" w:rsidRDefault="000C461C" w:rsidP="00A4421E">
                    <w:pPr>
                      <w:spacing w:after="0" w:line="246" w:lineRule="exact"/>
                      <w:ind w:left="144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fldChar w:fldCharType="begin"/>
                    </w:r>
                    <w:r>
                      <w:rPr>
                        <w:rFonts w:ascii="Arial" w:eastAsia="Arial" w:hAnsi="Arial" w:cs="Arial"/>
                      </w:rPr>
                      <w:instrText xml:space="preserve"> PAGE </w:instrText>
                    </w:r>
                    <w:r>
                      <w:fldChar w:fldCharType="separate"/>
                    </w:r>
                    <w:r w:rsidR="00DA5BB3">
                      <w:rPr>
                        <w:rFonts w:ascii="Arial" w:eastAsia="Arial" w:hAnsi="Arial" w:cs="Arial"/>
                        <w:noProo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5111" behindDoc="1" locked="0" layoutInCell="1" allowOverlap="1" wp14:anchorId="5C50D4C1" wp14:editId="23FEDF89">
              <wp:simplePos x="0" y="0"/>
              <wp:positionH relativeFrom="page">
                <wp:posOffset>1238250</wp:posOffset>
              </wp:positionH>
              <wp:positionV relativeFrom="page">
                <wp:posOffset>9067800</wp:posOffset>
              </wp:positionV>
              <wp:extent cx="4991100" cy="45656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1C" w:rsidRDefault="000C461C" w:rsidP="00A4421E">
                          <w:pPr>
                            <w:spacing w:after="0" w:line="240" w:lineRule="auto"/>
                            <w:jc w:val="center"/>
                            <w:rPr>
                              <w:b/>
                              <w:bCs/>
                              <w:sz w:val="16"/>
                              <w:szCs w:val="16"/>
                            </w:rPr>
                          </w:pPr>
                          <w:r w:rsidRPr="00E772FA">
                            <w:rPr>
                              <w:b/>
                              <w:bCs/>
                              <w:sz w:val="16"/>
                              <w:szCs w:val="16"/>
                            </w:rPr>
                            <w:t xml:space="preserve">Prepared by:  Lower Rio Grande Valley TPDES Stormwater Task Force, </w:t>
                          </w:r>
                          <w:r>
                            <w:rPr>
                              <w:b/>
                              <w:bCs/>
                              <w:sz w:val="16"/>
                              <w:szCs w:val="16"/>
                            </w:rPr>
                            <w:t>Institute for Sustainable Energy and the Environment, and Texas A&amp;M University-Kingsville</w:t>
                          </w:r>
                        </w:p>
                        <w:p w:rsidR="000C461C" w:rsidRDefault="00DA5BB3" w:rsidP="00A4421E">
                          <w:pPr>
                            <w:spacing w:after="0" w:line="240" w:lineRule="auto"/>
                            <w:jc w:val="center"/>
                            <w:rPr>
                              <w:b/>
                              <w:bCs/>
                            </w:rPr>
                          </w:pPr>
                          <w:hyperlink r:id="rId1" w:history="1">
                            <w:r w:rsidR="000C461C" w:rsidRPr="00923F81">
                              <w:rPr>
                                <w:rStyle w:val="Hyperlink"/>
                                <w:b/>
                                <w:bCs/>
                              </w:rPr>
                              <w:t>www.tamuk.edu</w:t>
                            </w:r>
                          </w:hyperlink>
                        </w:p>
                        <w:p w:rsidR="000C461C" w:rsidRDefault="000C461C">
                          <w:pPr>
                            <w:spacing w:after="0" w:line="246" w:lineRule="exact"/>
                            <w:ind w:left="20" w:right="-53"/>
                            <w:rPr>
                              <w:rFonts w:ascii="Arial" w:eastAsia="Arial" w:hAnsi="Arial" w:cs="Arial"/>
                            </w:rPr>
                          </w:pPr>
                          <w:r>
                            <w:rPr>
                              <w:rFonts w:ascii="Arial" w:eastAsia="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7.5pt;margin-top:714pt;width:393pt;height:35.95pt;z-index:-1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" filled="f" stroked="f">
              <v:textbox inset="0,0,0,0">
                <w:txbxContent>
                  <w:p w:rsidR="000C461C" w:rsidRDefault="000C461C" w:rsidP="00A4421E">
                    <w:pPr>
                      <w:spacing w:after="0" w:line="240" w:lineRule="auto"/>
                      <w:jc w:val="center"/>
                      <w:rPr>
                        <w:b/>
                        <w:bCs/>
                        <w:sz w:val="16"/>
                        <w:szCs w:val="16"/>
                      </w:rPr>
                    </w:pPr>
                    <w:r w:rsidRPr="00E772FA">
                      <w:rPr>
                        <w:b/>
                        <w:bCs/>
                        <w:sz w:val="16"/>
                        <w:szCs w:val="16"/>
                      </w:rPr>
                      <w:t xml:space="preserve">Prepared by:  Lower Rio Grande Valley TPDES Stormwater Task Force, </w:t>
                    </w:r>
                    <w:r>
                      <w:rPr>
                        <w:b/>
                        <w:bCs/>
                        <w:sz w:val="16"/>
                        <w:szCs w:val="16"/>
                      </w:rPr>
                      <w:t>Institute for Sustainable Energy and the Environment, and Texas A&amp;M University-Kingsville</w:t>
                    </w:r>
                  </w:p>
                  <w:p w:rsidR="000C461C" w:rsidRDefault="000C461C" w:rsidP="00A4421E">
                    <w:pPr>
                      <w:spacing w:after="0" w:line="240" w:lineRule="auto"/>
                      <w:jc w:val="center"/>
                      <w:rPr>
                        <w:b/>
                        <w:bCs/>
                      </w:rPr>
                    </w:pPr>
                    <w:hyperlink r:id="rId2" w:history="1">
                      <w:r w:rsidRPr="00923F81">
                        <w:rPr>
                          <w:rStyle w:val="Hyperlink"/>
                          <w:b/>
                          <w:bCs/>
                        </w:rPr>
                        <w:t>www.tamuk.edu</w:t>
                      </w:r>
                    </w:hyperlink>
                  </w:p>
                  <w:p w:rsidR="000C461C" w:rsidRDefault="000C461C">
                    <w:pPr>
                      <w:spacing w:after="0" w:line="246" w:lineRule="exact"/>
                      <w:ind w:left="20" w:right="-53"/>
                      <w:rPr>
                        <w:rFonts w:ascii="Arial" w:eastAsia="Arial" w:hAnsi="Arial" w:cs="Arial"/>
                      </w:rPr>
                    </w:pPr>
                    <w:r>
                      <w:rPr>
                        <w:rFonts w:ascii="Arial" w:eastAsia="Arial" w:hAnsi="Arial" w:cs="Arial"/>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1C" w:rsidRDefault="000C461C">
      <w:pPr>
        <w:spacing w:after="0" w:line="240" w:lineRule="auto"/>
      </w:pPr>
      <w:r>
        <w:separator/>
      </w:r>
    </w:p>
  </w:footnote>
  <w:footnote w:type="continuationSeparator" w:id="0">
    <w:p w:rsidR="000C461C" w:rsidRDefault="000C4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E6A"/>
    <w:multiLevelType w:val="hybridMultilevel"/>
    <w:tmpl w:val="BBA664FE"/>
    <w:lvl w:ilvl="0" w:tplc="C61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96E97"/>
    <w:multiLevelType w:val="multilevel"/>
    <w:tmpl w:val="39E460AC"/>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6396C75"/>
    <w:multiLevelType w:val="hybridMultilevel"/>
    <w:tmpl w:val="BB3EF2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794F03"/>
    <w:multiLevelType w:val="hybridMultilevel"/>
    <w:tmpl w:val="FDA2C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A13FD5"/>
    <w:multiLevelType w:val="hybridMultilevel"/>
    <w:tmpl w:val="A55EB8C4"/>
    <w:lvl w:ilvl="0" w:tplc="04090015">
      <w:start w:val="2"/>
      <w:numFmt w:val="upperLetter"/>
      <w:lvlText w:val="%1."/>
      <w:lvlJc w:val="left"/>
      <w:pPr>
        <w:tabs>
          <w:tab w:val="num" w:pos="720"/>
        </w:tabs>
        <w:ind w:left="720" w:hanging="360"/>
      </w:pPr>
      <w:rPr>
        <w:rFonts w:hint="default"/>
      </w:rPr>
    </w:lvl>
    <w:lvl w:ilvl="1" w:tplc="E6804AD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B457F"/>
    <w:multiLevelType w:val="hybridMultilevel"/>
    <w:tmpl w:val="05EA23D2"/>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6">
    <w:nsid w:val="0F903EEB"/>
    <w:multiLevelType w:val="hybridMultilevel"/>
    <w:tmpl w:val="02F2599E"/>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C07B50"/>
    <w:multiLevelType w:val="hybridMultilevel"/>
    <w:tmpl w:val="BDA4B97C"/>
    <w:lvl w:ilvl="0" w:tplc="FE161D4E">
      <w:start w:val="5"/>
      <w:numFmt w:val="bullet"/>
      <w:lvlText w:val=""/>
      <w:lvlJc w:val="left"/>
      <w:pPr>
        <w:tabs>
          <w:tab w:val="num" w:pos="720"/>
        </w:tabs>
        <w:ind w:left="720" w:hanging="360"/>
      </w:pPr>
      <w:rPr>
        <w:rFonts w:ascii="Wingdings" w:eastAsia="Times New Roman" w:hAnsi="Wingdings" w:cs="Kartik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D4C56"/>
    <w:multiLevelType w:val="hybridMultilevel"/>
    <w:tmpl w:val="AC466488"/>
    <w:lvl w:ilvl="0" w:tplc="930E0A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1397B30"/>
    <w:multiLevelType w:val="hybridMultilevel"/>
    <w:tmpl w:val="304E692A"/>
    <w:lvl w:ilvl="0" w:tplc="1F2C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3794353"/>
    <w:multiLevelType w:val="hybridMultilevel"/>
    <w:tmpl w:val="0F32740C"/>
    <w:lvl w:ilvl="0" w:tplc="930E0A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8B0CBF"/>
    <w:multiLevelType w:val="hybridMultilevel"/>
    <w:tmpl w:val="F7787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FE51CD"/>
    <w:multiLevelType w:val="hybridMultilevel"/>
    <w:tmpl w:val="0C1003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3B08D8"/>
    <w:multiLevelType w:val="multilevel"/>
    <w:tmpl w:val="E80EE144"/>
    <w:lvl w:ilvl="0">
      <w:start w:val="6"/>
      <w:numFmt w:val="decimal"/>
      <w:lvlText w:val="%1"/>
      <w:lvlJc w:val="left"/>
      <w:pPr>
        <w:ind w:left="420" w:hanging="420"/>
      </w:pPr>
      <w:rPr>
        <w:rFonts w:hint="default"/>
      </w:rPr>
    </w:lvl>
    <w:lvl w:ilv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1A8639EC"/>
    <w:multiLevelType w:val="multilevel"/>
    <w:tmpl w:val="050E4EA6"/>
    <w:lvl w:ilvl="0">
      <w:start w:val="1"/>
      <w:numFmt w:val="decimal"/>
      <w:lvlText w:val="%1."/>
      <w:lvlJc w:val="left"/>
      <w:pPr>
        <w:ind w:left="720" w:hanging="360"/>
      </w:pPr>
      <w:rPr>
        <w:rFonts w:eastAsiaTheme="minorHAnsi" w:hint="default"/>
        <w:sz w:val="22"/>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B1351C1"/>
    <w:multiLevelType w:val="hybridMultilevel"/>
    <w:tmpl w:val="2A2426E8"/>
    <w:lvl w:ilvl="0" w:tplc="04090001">
      <w:start w:val="1"/>
      <w:numFmt w:val="bullet"/>
      <w:lvlText w:val=""/>
      <w:lvlJc w:val="left"/>
      <w:pPr>
        <w:tabs>
          <w:tab w:val="num" w:pos="1076"/>
        </w:tabs>
        <w:ind w:left="1076" w:hanging="360"/>
      </w:pPr>
      <w:rPr>
        <w:rFonts w:ascii="Symbol" w:hAnsi="Symbol" w:hint="default"/>
      </w:rPr>
    </w:lvl>
    <w:lvl w:ilvl="1" w:tplc="04090003" w:tentative="1">
      <w:start w:val="1"/>
      <w:numFmt w:val="bullet"/>
      <w:lvlText w:val="o"/>
      <w:lvlJc w:val="left"/>
      <w:pPr>
        <w:tabs>
          <w:tab w:val="num" w:pos="1796"/>
        </w:tabs>
        <w:ind w:left="1796" w:hanging="360"/>
      </w:pPr>
      <w:rPr>
        <w:rFonts w:ascii="Courier New" w:hAnsi="Courier New" w:cs="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cs="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cs="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16">
    <w:nsid w:val="208A18E9"/>
    <w:multiLevelType w:val="hybridMultilevel"/>
    <w:tmpl w:val="AA7C0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9974788"/>
    <w:multiLevelType w:val="hybridMultilevel"/>
    <w:tmpl w:val="F7F293A2"/>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8">
    <w:nsid w:val="2B964317"/>
    <w:multiLevelType w:val="hybridMultilevel"/>
    <w:tmpl w:val="2B583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D24450"/>
    <w:multiLevelType w:val="hybridMultilevel"/>
    <w:tmpl w:val="05C806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F021BD5"/>
    <w:multiLevelType w:val="hybridMultilevel"/>
    <w:tmpl w:val="B9022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CF10B2"/>
    <w:multiLevelType w:val="hybridMultilevel"/>
    <w:tmpl w:val="04966D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B26F9A"/>
    <w:multiLevelType w:val="hybridMultilevel"/>
    <w:tmpl w:val="BF2A4052"/>
    <w:lvl w:ilvl="0" w:tplc="1A8A9C66">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7501D5"/>
    <w:multiLevelType w:val="hybridMultilevel"/>
    <w:tmpl w:val="F63E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3112D6"/>
    <w:multiLevelType w:val="multilevel"/>
    <w:tmpl w:val="37A6353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3B556F25"/>
    <w:multiLevelType w:val="hybridMultilevel"/>
    <w:tmpl w:val="504A7C40"/>
    <w:lvl w:ilvl="0" w:tplc="930E0A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3BCC3B4F"/>
    <w:multiLevelType w:val="hybridMultilevel"/>
    <w:tmpl w:val="7F78AF48"/>
    <w:lvl w:ilvl="0" w:tplc="930E0ADE">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CAB2E0C"/>
    <w:multiLevelType w:val="hybridMultilevel"/>
    <w:tmpl w:val="37A6353E"/>
    <w:lvl w:ilvl="0" w:tplc="AF8C22C8">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CDF06C0"/>
    <w:multiLevelType w:val="hybridMultilevel"/>
    <w:tmpl w:val="6ACC8E7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B65705"/>
    <w:multiLevelType w:val="hybridMultilevel"/>
    <w:tmpl w:val="1E840056"/>
    <w:lvl w:ilvl="0" w:tplc="089231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3E419E"/>
    <w:multiLevelType w:val="hybridMultilevel"/>
    <w:tmpl w:val="0DBC62D8"/>
    <w:lvl w:ilvl="0" w:tplc="930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E738BD"/>
    <w:multiLevelType w:val="hybridMultilevel"/>
    <w:tmpl w:val="C2F012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E1B3299"/>
    <w:multiLevelType w:val="multilevel"/>
    <w:tmpl w:val="BB7059B4"/>
    <w:lvl w:ilvl="0">
      <w:start w:val="5"/>
      <w:numFmt w:val="decimal"/>
      <w:lvlText w:val="%1"/>
      <w:lvlJc w:val="left"/>
      <w:pPr>
        <w:ind w:left="420" w:hanging="420"/>
      </w:pPr>
      <w:rPr>
        <w:rFonts w:hint="default"/>
      </w:rPr>
    </w:lvl>
    <w:lvl w:ilvl="1">
      <w:start w:val="2"/>
      <w:numFmt w:val="decimal"/>
      <w:lvlText w:val="%1.%2.0"/>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30B1035"/>
    <w:multiLevelType w:val="hybridMultilevel"/>
    <w:tmpl w:val="AFB07CCA"/>
    <w:lvl w:ilvl="0" w:tplc="04090019">
      <w:start w:val="1"/>
      <w:numFmt w:val="lowerLetter"/>
      <w:lvlText w:val="%1."/>
      <w:lvlJc w:val="left"/>
      <w:pPr>
        <w:ind w:left="1440" w:hanging="360"/>
      </w:pPr>
    </w:lvl>
    <w:lvl w:ilvl="1" w:tplc="F572AA0E">
      <w:start w:val="1"/>
      <w:numFmt w:val="decimal"/>
      <w:lvlText w:val="%2."/>
      <w:lvlJc w:val="left"/>
      <w:pPr>
        <w:tabs>
          <w:tab w:val="num" w:pos="2190"/>
        </w:tabs>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F669F0"/>
    <w:multiLevelType w:val="hybridMultilevel"/>
    <w:tmpl w:val="B73E612C"/>
    <w:lvl w:ilvl="0" w:tplc="AF8C22C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A217E3"/>
    <w:multiLevelType w:val="multilevel"/>
    <w:tmpl w:val="37A6353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8C431C3"/>
    <w:multiLevelType w:val="hybridMultilevel"/>
    <w:tmpl w:val="6E0A0C6C"/>
    <w:lvl w:ilvl="0" w:tplc="83DABE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9DD417D"/>
    <w:multiLevelType w:val="hybridMultilevel"/>
    <w:tmpl w:val="12D01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C0440"/>
    <w:multiLevelType w:val="hybridMultilevel"/>
    <w:tmpl w:val="4AB0B230"/>
    <w:lvl w:ilvl="0" w:tplc="774ADD9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E8EE6F8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33356C"/>
    <w:multiLevelType w:val="hybridMultilevel"/>
    <w:tmpl w:val="2966A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15775F"/>
    <w:multiLevelType w:val="hybridMultilevel"/>
    <w:tmpl w:val="EDF8FDCA"/>
    <w:lvl w:ilvl="0" w:tplc="83DABE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2A73C4"/>
    <w:multiLevelType w:val="hybridMultilevel"/>
    <w:tmpl w:val="39E460AC"/>
    <w:lvl w:ilvl="0" w:tplc="B5AC1336">
      <w:start w:val="1"/>
      <w:numFmt w:val="decimal"/>
      <w:lvlText w:val="%1."/>
      <w:lvlJc w:val="left"/>
      <w:pPr>
        <w:tabs>
          <w:tab w:val="num" w:pos="1080"/>
        </w:tabs>
        <w:ind w:left="1080" w:hanging="360"/>
      </w:pPr>
      <w:rPr>
        <w:rFonts w:hint="default"/>
        <w:color w:val="auto"/>
      </w:rPr>
    </w:lvl>
    <w:lvl w:ilvl="1" w:tplc="0EF06E60">
      <w:start w:val="1"/>
      <w:numFmt w:val="lowerLetter"/>
      <w:lvlText w:val="%2."/>
      <w:lvlJc w:val="left"/>
      <w:pPr>
        <w:tabs>
          <w:tab w:val="num" w:pos="1800"/>
        </w:tabs>
        <w:ind w:left="1800" w:hanging="360"/>
      </w:pPr>
      <w:rPr>
        <w:rFonts w:hint="default"/>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04553A1"/>
    <w:multiLevelType w:val="hybridMultilevel"/>
    <w:tmpl w:val="1312123A"/>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43">
    <w:nsid w:val="75CD16E1"/>
    <w:multiLevelType w:val="multilevel"/>
    <w:tmpl w:val="37A6353E"/>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F5653DD"/>
    <w:multiLevelType w:val="hybridMultilevel"/>
    <w:tmpl w:val="2D06A56E"/>
    <w:lvl w:ilvl="0" w:tplc="04090001">
      <w:start w:val="1"/>
      <w:numFmt w:val="bullet"/>
      <w:lvlText w:val=""/>
      <w:lvlJc w:val="left"/>
      <w:pPr>
        <w:tabs>
          <w:tab w:val="num" w:pos="720"/>
        </w:tabs>
        <w:ind w:left="720" w:hanging="360"/>
      </w:pPr>
      <w:rPr>
        <w:rFonts w:ascii="Symbol" w:hAnsi="Symbol" w:hint="default"/>
      </w:rPr>
    </w:lvl>
    <w:lvl w:ilvl="1" w:tplc="E6804AD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39"/>
  </w:num>
  <w:num w:numId="4">
    <w:abstractNumId w:val="2"/>
  </w:num>
  <w:num w:numId="5">
    <w:abstractNumId w:val="4"/>
  </w:num>
  <w:num w:numId="6">
    <w:abstractNumId w:val="38"/>
  </w:num>
  <w:num w:numId="7">
    <w:abstractNumId w:val="44"/>
  </w:num>
  <w:num w:numId="8">
    <w:abstractNumId w:val="5"/>
  </w:num>
  <w:num w:numId="9">
    <w:abstractNumId w:val="37"/>
  </w:num>
  <w:num w:numId="10">
    <w:abstractNumId w:val="15"/>
  </w:num>
  <w:num w:numId="11">
    <w:abstractNumId w:val="3"/>
  </w:num>
  <w:num w:numId="12">
    <w:abstractNumId w:val="17"/>
  </w:num>
  <w:num w:numId="13">
    <w:abstractNumId w:val="11"/>
  </w:num>
  <w:num w:numId="14">
    <w:abstractNumId w:val="41"/>
  </w:num>
  <w:num w:numId="15">
    <w:abstractNumId w:val="19"/>
  </w:num>
  <w:num w:numId="16">
    <w:abstractNumId w:val="25"/>
  </w:num>
  <w:num w:numId="17">
    <w:abstractNumId w:val="8"/>
  </w:num>
  <w:num w:numId="18">
    <w:abstractNumId w:val="10"/>
  </w:num>
  <w:num w:numId="19">
    <w:abstractNumId w:val="31"/>
  </w:num>
  <w:num w:numId="20">
    <w:abstractNumId w:val="26"/>
  </w:num>
  <w:num w:numId="21">
    <w:abstractNumId w:val="30"/>
  </w:num>
  <w:num w:numId="22">
    <w:abstractNumId w:val="22"/>
  </w:num>
  <w:num w:numId="23">
    <w:abstractNumId w:val="16"/>
  </w:num>
  <w:num w:numId="24">
    <w:abstractNumId w:val="27"/>
  </w:num>
  <w:num w:numId="25">
    <w:abstractNumId w:val="42"/>
  </w:num>
  <w:num w:numId="26">
    <w:abstractNumId w:val="40"/>
  </w:num>
  <w:num w:numId="27">
    <w:abstractNumId w:val="36"/>
  </w:num>
  <w:num w:numId="28">
    <w:abstractNumId w:val="34"/>
  </w:num>
  <w:num w:numId="29">
    <w:abstractNumId w:val="12"/>
  </w:num>
  <w:num w:numId="30">
    <w:abstractNumId w:val="29"/>
  </w:num>
  <w:num w:numId="31">
    <w:abstractNumId w:val="35"/>
  </w:num>
  <w:num w:numId="32">
    <w:abstractNumId w:val="43"/>
  </w:num>
  <w:num w:numId="33">
    <w:abstractNumId w:val="24"/>
  </w:num>
  <w:num w:numId="34">
    <w:abstractNumId w:val="6"/>
  </w:num>
  <w:num w:numId="35">
    <w:abstractNumId w:val="23"/>
  </w:num>
  <w:num w:numId="36">
    <w:abstractNumId w:val="1"/>
  </w:num>
  <w:num w:numId="37">
    <w:abstractNumId w:val="7"/>
  </w:num>
  <w:num w:numId="38">
    <w:abstractNumId w:val="33"/>
  </w:num>
  <w:num w:numId="39">
    <w:abstractNumId w:val="9"/>
  </w:num>
  <w:num w:numId="40">
    <w:abstractNumId w:val="28"/>
  </w:num>
  <w:num w:numId="41">
    <w:abstractNumId w:val="21"/>
  </w:num>
  <w:num w:numId="42">
    <w:abstractNumId w:val="14"/>
  </w:num>
  <w:num w:numId="43">
    <w:abstractNumId w:val="0"/>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1E"/>
    <w:rsid w:val="00004E2D"/>
    <w:rsid w:val="00007618"/>
    <w:rsid w:val="000222F4"/>
    <w:rsid w:val="00093200"/>
    <w:rsid w:val="000941F1"/>
    <w:rsid w:val="000C461C"/>
    <w:rsid w:val="00145EFD"/>
    <w:rsid w:val="001620F3"/>
    <w:rsid w:val="00163DEB"/>
    <w:rsid w:val="001841F3"/>
    <w:rsid w:val="001E76C4"/>
    <w:rsid w:val="00233443"/>
    <w:rsid w:val="00250D9D"/>
    <w:rsid w:val="00254570"/>
    <w:rsid w:val="0026233F"/>
    <w:rsid w:val="00267239"/>
    <w:rsid w:val="00272E50"/>
    <w:rsid w:val="00291412"/>
    <w:rsid w:val="002A2368"/>
    <w:rsid w:val="00304EBD"/>
    <w:rsid w:val="00361FFA"/>
    <w:rsid w:val="003C256F"/>
    <w:rsid w:val="004022A9"/>
    <w:rsid w:val="00461705"/>
    <w:rsid w:val="00472B5F"/>
    <w:rsid w:val="0049287B"/>
    <w:rsid w:val="004A15E7"/>
    <w:rsid w:val="004D6A39"/>
    <w:rsid w:val="005866FD"/>
    <w:rsid w:val="005E18D5"/>
    <w:rsid w:val="0067423A"/>
    <w:rsid w:val="00695185"/>
    <w:rsid w:val="006B0402"/>
    <w:rsid w:val="006B7773"/>
    <w:rsid w:val="006C7AA9"/>
    <w:rsid w:val="006E3FC2"/>
    <w:rsid w:val="006F337C"/>
    <w:rsid w:val="00704EF7"/>
    <w:rsid w:val="00737D0C"/>
    <w:rsid w:val="007C4B83"/>
    <w:rsid w:val="00812AC2"/>
    <w:rsid w:val="00854FFF"/>
    <w:rsid w:val="0086064C"/>
    <w:rsid w:val="0086211E"/>
    <w:rsid w:val="00884762"/>
    <w:rsid w:val="00890B29"/>
    <w:rsid w:val="008B24AD"/>
    <w:rsid w:val="008F5901"/>
    <w:rsid w:val="009016A0"/>
    <w:rsid w:val="00936A59"/>
    <w:rsid w:val="00950427"/>
    <w:rsid w:val="00971BC2"/>
    <w:rsid w:val="00981944"/>
    <w:rsid w:val="009C4369"/>
    <w:rsid w:val="00A31AA9"/>
    <w:rsid w:val="00A4421E"/>
    <w:rsid w:val="00A728D0"/>
    <w:rsid w:val="00A9259D"/>
    <w:rsid w:val="00A93D9B"/>
    <w:rsid w:val="00AB5081"/>
    <w:rsid w:val="00AF0F5E"/>
    <w:rsid w:val="00B6339D"/>
    <w:rsid w:val="00B71478"/>
    <w:rsid w:val="00BF0D19"/>
    <w:rsid w:val="00C24C58"/>
    <w:rsid w:val="00C50E05"/>
    <w:rsid w:val="00C63896"/>
    <w:rsid w:val="00CB29C1"/>
    <w:rsid w:val="00D24DE8"/>
    <w:rsid w:val="00D5189C"/>
    <w:rsid w:val="00D7514E"/>
    <w:rsid w:val="00D84E44"/>
    <w:rsid w:val="00DA5BB3"/>
    <w:rsid w:val="00DE1DBD"/>
    <w:rsid w:val="00E56039"/>
    <w:rsid w:val="00E7244B"/>
    <w:rsid w:val="00F238B8"/>
    <w:rsid w:val="00F51AC4"/>
    <w:rsid w:val="00F63171"/>
    <w:rsid w:val="00FB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A4421E"/>
    <w:pPr>
      <w:keepNext/>
      <w:widowControl/>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4421E"/>
    <w:pPr>
      <w:keepNext/>
      <w:widowControl/>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421E"/>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12A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4421E"/>
    <w:pPr>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421E"/>
    <w:rPr>
      <w:rFonts w:ascii="Times New Roman" w:eastAsia="Times New Roman" w:hAnsi="Times New Roman"/>
      <w:sz w:val="24"/>
      <w:szCs w:val="24"/>
    </w:rPr>
  </w:style>
  <w:style w:type="character" w:styleId="Hyperlink">
    <w:name w:val="Hyperlink"/>
    <w:basedOn w:val="DefaultParagraphFont"/>
    <w:rsid w:val="00A4421E"/>
    <w:rPr>
      <w:color w:val="0000FF"/>
      <w:u w:val="single"/>
    </w:rPr>
  </w:style>
  <w:style w:type="paragraph" w:styleId="Header">
    <w:name w:val="header"/>
    <w:basedOn w:val="Normal"/>
    <w:link w:val="HeaderChar"/>
    <w:unhideWhenUsed/>
    <w:rsid w:val="00A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1E"/>
  </w:style>
  <w:style w:type="paragraph" w:styleId="Footer">
    <w:name w:val="footer"/>
    <w:basedOn w:val="Normal"/>
    <w:link w:val="FooterChar"/>
    <w:unhideWhenUsed/>
    <w:rsid w:val="00A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1E"/>
  </w:style>
  <w:style w:type="character" w:customStyle="1" w:styleId="Heading1Char">
    <w:name w:val="Heading 1 Char"/>
    <w:basedOn w:val="DefaultParagraphFont"/>
    <w:link w:val="Heading1"/>
    <w:rsid w:val="00A4421E"/>
    <w:rPr>
      <w:rFonts w:ascii="Arial" w:eastAsia="Times New Roman" w:hAnsi="Arial" w:cs="Arial"/>
      <w:b/>
      <w:bCs/>
      <w:kern w:val="32"/>
      <w:sz w:val="32"/>
      <w:szCs w:val="32"/>
    </w:rPr>
  </w:style>
  <w:style w:type="character" w:customStyle="1" w:styleId="Heading2Char">
    <w:name w:val="Heading 2 Char"/>
    <w:basedOn w:val="DefaultParagraphFont"/>
    <w:link w:val="Heading2"/>
    <w:rsid w:val="00A4421E"/>
    <w:rPr>
      <w:rFonts w:ascii="Arial" w:eastAsia="Times New Roman" w:hAnsi="Arial" w:cs="Arial"/>
      <w:b/>
      <w:bCs/>
      <w:i/>
      <w:iCs/>
      <w:sz w:val="28"/>
      <w:szCs w:val="28"/>
    </w:rPr>
  </w:style>
  <w:style w:type="character" w:customStyle="1" w:styleId="Heading3Char">
    <w:name w:val="Heading 3 Char"/>
    <w:basedOn w:val="DefaultParagraphFont"/>
    <w:link w:val="Heading3"/>
    <w:rsid w:val="00A4421E"/>
    <w:rPr>
      <w:rFonts w:ascii="Arial" w:eastAsia="Times New Roman" w:hAnsi="Arial" w:cs="Arial"/>
      <w:b/>
      <w:bCs/>
      <w:sz w:val="26"/>
      <w:szCs w:val="26"/>
    </w:rPr>
  </w:style>
  <w:style w:type="numbering" w:customStyle="1" w:styleId="NoList1">
    <w:name w:val="No List1"/>
    <w:next w:val="NoList"/>
    <w:uiPriority w:val="99"/>
    <w:semiHidden/>
    <w:unhideWhenUsed/>
    <w:rsid w:val="00A4421E"/>
  </w:style>
  <w:style w:type="table" w:styleId="TableGrid">
    <w:name w:val="Table Grid"/>
    <w:basedOn w:val="TableNormal"/>
    <w:rsid w:val="00A4421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4421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421E"/>
    <w:rPr>
      <w:rFonts w:ascii="Tahoma" w:eastAsia="Times New Roman" w:hAnsi="Tahoma" w:cs="Tahoma"/>
      <w:sz w:val="16"/>
      <w:szCs w:val="16"/>
    </w:rPr>
  </w:style>
  <w:style w:type="character" w:styleId="PageNumber">
    <w:name w:val="page number"/>
    <w:basedOn w:val="DefaultParagraphFont"/>
    <w:rsid w:val="00A4421E"/>
  </w:style>
  <w:style w:type="character" w:styleId="FollowedHyperlink">
    <w:name w:val="FollowedHyperlink"/>
    <w:rsid w:val="00A4421E"/>
    <w:rPr>
      <w:color w:val="800080"/>
      <w:u w:val="single"/>
    </w:rPr>
  </w:style>
  <w:style w:type="character" w:customStyle="1" w:styleId="Hypertext">
    <w:name w:val="Hypertext"/>
    <w:rsid w:val="00A4421E"/>
    <w:rPr>
      <w:color w:val="0000FF"/>
      <w:u w:val="single"/>
    </w:rPr>
  </w:style>
  <w:style w:type="paragraph" w:styleId="FootnoteText">
    <w:name w:val="footnote text"/>
    <w:basedOn w:val="Normal"/>
    <w:link w:val="Footnote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421E"/>
    <w:rPr>
      <w:rFonts w:ascii="Times New Roman" w:eastAsia="Times New Roman" w:hAnsi="Times New Roman" w:cs="Times New Roman"/>
      <w:sz w:val="20"/>
      <w:szCs w:val="20"/>
    </w:rPr>
  </w:style>
  <w:style w:type="character" w:styleId="CommentReference">
    <w:name w:val="annotation reference"/>
    <w:semiHidden/>
    <w:rsid w:val="00A4421E"/>
    <w:rPr>
      <w:sz w:val="16"/>
      <w:szCs w:val="16"/>
    </w:rPr>
  </w:style>
  <w:style w:type="paragraph" w:styleId="CommentText">
    <w:name w:val="annotation text"/>
    <w:basedOn w:val="Normal"/>
    <w:link w:val="Comment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4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421E"/>
    <w:rPr>
      <w:b/>
      <w:bCs/>
    </w:rPr>
  </w:style>
  <w:style w:type="character" w:customStyle="1" w:styleId="CommentSubjectChar">
    <w:name w:val="Comment Subject Char"/>
    <w:basedOn w:val="CommentTextChar"/>
    <w:link w:val="CommentSubject"/>
    <w:semiHidden/>
    <w:rsid w:val="00A4421E"/>
    <w:rPr>
      <w:rFonts w:ascii="Times New Roman" w:eastAsia="Times New Roman" w:hAnsi="Times New Roman" w:cs="Times New Roman"/>
      <w:b/>
      <w:bCs/>
      <w:sz w:val="20"/>
      <w:szCs w:val="20"/>
    </w:rPr>
  </w:style>
  <w:style w:type="paragraph" w:styleId="Title">
    <w:name w:val="Title"/>
    <w:basedOn w:val="Normal"/>
    <w:link w:val="TitleChar"/>
    <w:qFormat/>
    <w:rsid w:val="00A31AA9"/>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1AA9"/>
    <w:rPr>
      <w:rFonts w:ascii="Times New Roman" w:eastAsia="Times New Roman" w:hAnsi="Times New Roman" w:cs="Times New Roman"/>
      <w:b/>
      <w:bCs/>
      <w:sz w:val="24"/>
      <w:szCs w:val="24"/>
    </w:rPr>
  </w:style>
  <w:style w:type="character" w:styleId="Strong">
    <w:name w:val="Strong"/>
    <w:uiPriority w:val="22"/>
    <w:qFormat/>
    <w:rsid w:val="00A31AA9"/>
    <w:rPr>
      <w:b/>
      <w:bCs/>
    </w:rPr>
  </w:style>
  <w:style w:type="paragraph" w:styleId="ListParagraph">
    <w:name w:val="List Paragraph"/>
    <w:basedOn w:val="Normal"/>
    <w:uiPriority w:val="34"/>
    <w:qFormat/>
    <w:rsid w:val="006B7773"/>
    <w:pPr>
      <w:ind w:left="720"/>
      <w:contextualSpacing/>
    </w:pPr>
  </w:style>
  <w:style w:type="character" w:customStyle="1" w:styleId="Heading4Char">
    <w:name w:val="Heading 4 Char"/>
    <w:basedOn w:val="DefaultParagraphFont"/>
    <w:link w:val="Heading4"/>
    <w:uiPriority w:val="9"/>
    <w:semiHidden/>
    <w:rsid w:val="00812AC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A4421E"/>
    <w:pPr>
      <w:keepNext/>
      <w:widowControl/>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4421E"/>
    <w:pPr>
      <w:keepNext/>
      <w:widowControl/>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421E"/>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12A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4421E"/>
    <w:pPr>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421E"/>
    <w:rPr>
      <w:rFonts w:ascii="Times New Roman" w:eastAsia="Times New Roman" w:hAnsi="Times New Roman"/>
      <w:sz w:val="24"/>
      <w:szCs w:val="24"/>
    </w:rPr>
  </w:style>
  <w:style w:type="character" w:styleId="Hyperlink">
    <w:name w:val="Hyperlink"/>
    <w:basedOn w:val="DefaultParagraphFont"/>
    <w:rsid w:val="00A4421E"/>
    <w:rPr>
      <w:color w:val="0000FF"/>
      <w:u w:val="single"/>
    </w:rPr>
  </w:style>
  <w:style w:type="paragraph" w:styleId="Header">
    <w:name w:val="header"/>
    <w:basedOn w:val="Normal"/>
    <w:link w:val="HeaderChar"/>
    <w:unhideWhenUsed/>
    <w:rsid w:val="00A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1E"/>
  </w:style>
  <w:style w:type="paragraph" w:styleId="Footer">
    <w:name w:val="footer"/>
    <w:basedOn w:val="Normal"/>
    <w:link w:val="FooterChar"/>
    <w:unhideWhenUsed/>
    <w:rsid w:val="00A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1E"/>
  </w:style>
  <w:style w:type="character" w:customStyle="1" w:styleId="Heading1Char">
    <w:name w:val="Heading 1 Char"/>
    <w:basedOn w:val="DefaultParagraphFont"/>
    <w:link w:val="Heading1"/>
    <w:rsid w:val="00A4421E"/>
    <w:rPr>
      <w:rFonts w:ascii="Arial" w:eastAsia="Times New Roman" w:hAnsi="Arial" w:cs="Arial"/>
      <w:b/>
      <w:bCs/>
      <w:kern w:val="32"/>
      <w:sz w:val="32"/>
      <w:szCs w:val="32"/>
    </w:rPr>
  </w:style>
  <w:style w:type="character" w:customStyle="1" w:styleId="Heading2Char">
    <w:name w:val="Heading 2 Char"/>
    <w:basedOn w:val="DefaultParagraphFont"/>
    <w:link w:val="Heading2"/>
    <w:rsid w:val="00A4421E"/>
    <w:rPr>
      <w:rFonts w:ascii="Arial" w:eastAsia="Times New Roman" w:hAnsi="Arial" w:cs="Arial"/>
      <w:b/>
      <w:bCs/>
      <w:i/>
      <w:iCs/>
      <w:sz w:val="28"/>
      <w:szCs w:val="28"/>
    </w:rPr>
  </w:style>
  <w:style w:type="character" w:customStyle="1" w:styleId="Heading3Char">
    <w:name w:val="Heading 3 Char"/>
    <w:basedOn w:val="DefaultParagraphFont"/>
    <w:link w:val="Heading3"/>
    <w:rsid w:val="00A4421E"/>
    <w:rPr>
      <w:rFonts w:ascii="Arial" w:eastAsia="Times New Roman" w:hAnsi="Arial" w:cs="Arial"/>
      <w:b/>
      <w:bCs/>
      <w:sz w:val="26"/>
      <w:szCs w:val="26"/>
    </w:rPr>
  </w:style>
  <w:style w:type="numbering" w:customStyle="1" w:styleId="NoList1">
    <w:name w:val="No List1"/>
    <w:next w:val="NoList"/>
    <w:uiPriority w:val="99"/>
    <w:semiHidden/>
    <w:unhideWhenUsed/>
    <w:rsid w:val="00A4421E"/>
  </w:style>
  <w:style w:type="table" w:styleId="TableGrid">
    <w:name w:val="Table Grid"/>
    <w:basedOn w:val="TableNormal"/>
    <w:rsid w:val="00A4421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4421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421E"/>
    <w:rPr>
      <w:rFonts w:ascii="Tahoma" w:eastAsia="Times New Roman" w:hAnsi="Tahoma" w:cs="Tahoma"/>
      <w:sz w:val="16"/>
      <w:szCs w:val="16"/>
    </w:rPr>
  </w:style>
  <w:style w:type="character" w:styleId="PageNumber">
    <w:name w:val="page number"/>
    <w:basedOn w:val="DefaultParagraphFont"/>
    <w:rsid w:val="00A4421E"/>
  </w:style>
  <w:style w:type="character" w:styleId="FollowedHyperlink">
    <w:name w:val="FollowedHyperlink"/>
    <w:rsid w:val="00A4421E"/>
    <w:rPr>
      <w:color w:val="800080"/>
      <w:u w:val="single"/>
    </w:rPr>
  </w:style>
  <w:style w:type="character" w:customStyle="1" w:styleId="Hypertext">
    <w:name w:val="Hypertext"/>
    <w:rsid w:val="00A4421E"/>
    <w:rPr>
      <w:color w:val="0000FF"/>
      <w:u w:val="single"/>
    </w:rPr>
  </w:style>
  <w:style w:type="paragraph" w:styleId="FootnoteText">
    <w:name w:val="footnote text"/>
    <w:basedOn w:val="Normal"/>
    <w:link w:val="Footnote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421E"/>
    <w:rPr>
      <w:rFonts w:ascii="Times New Roman" w:eastAsia="Times New Roman" w:hAnsi="Times New Roman" w:cs="Times New Roman"/>
      <w:sz w:val="20"/>
      <w:szCs w:val="20"/>
    </w:rPr>
  </w:style>
  <w:style w:type="character" w:styleId="CommentReference">
    <w:name w:val="annotation reference"/>
    <w:semiHidden/>
    <w:rsid w:val="00A4421E"/>
    <w:rPr>
      <w:sz w:val="16"/>
      <w:szCs w:val="16"/>
    </w:rPr>
  </w:style>
  <w:style w:type="paragraph" w:styleId="CommentText">
    <w:name w:val="annotation text"/>
    <w:basedOn w:val="Normal"/>
    <w:link w:val="Comment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4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421E"/>
    <w:rPr>
      <w:b/>
      <w:bCs/>
    </w:rPr>
  </w:style>
  <w:style w:type="character" w:customStyle="1" w:styleId="CommentSubjectChar">
    <w:name w:val="Comment Subject Char"/>
    <w:basedOn w:val="CommentTextChar"/>
    <w:link w:val="CommentSubject"/>
    <w:semiHidden/>
    <w:rsid w:val="00A4421E"/>
    <w:rPr>
      <w:rFonts w:ascii="Times New Roman" w:eastAsia="Times New Roman" w:hAnsi="Times New Roman" w:cs="Times New Roman"/>
      <w:b/>
      <w:bCs/>
      <w:sz w:val="20"/>
      <w:szCs w:val="20"/>
    </w:rPr>
  </w:style>
  <w:style w:type="paragraph" w:styleId="Title">
    <w:name w:val="Title"/>
    <w:basedOn w:val="Normal"/>
    <w:link w:val="TitleChar"/>
    <w:qFormat/>
    <w:rsid w:val="00A31AA9"/>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1AA9"/>
    <w:rPr>
      <w:rFonts w:ascii="Times New Roman" w:eastAsia="Times New Roman" w:hAnsi="Times New Roman" w:cs="Times New Roman"/>
      <w:b/>
      <w:bCs/>
      <w:sz w:val="24"/>
      <w:szCs w:val="24"/>
    </w:rPr>
  </w:style>
  <w:style w:type="character" w:styleId="Strong">
    <w:name w:val="Strong"/>
    <w:uiPriority w:val="22"/>
    <w:qFormat/>
    <w:rsid w:val="00A31AA9"/>
    <w:rPr>
      <w:b/>
      <w:bCs/>
    </w:rPr>
  </w:style>
  <w:style w:type="paragraph" w:styleId="ListParagraph">
    <w:name w:val="List Paragraph"/>
    <w:basedOn w:val="Normal"/>
    <w:uiPriority w:val="34"/>
    <w:qFormat/>
    <w:rsid w:val="006B7773"/>
    <w:pPr>
      <w:ind w:left="720"/>
      <w:contextualSpacing/>
    </w:pPr>
  </w:style>
  <w:style w:type="character" w:customStyle="1" w:styleId="Heading4Char">
    <w:name w:val="Heading 4 Char"/>
    <w:basedOn w:val="DefaultParagraphFont"/>
    <w:link w:val="Heading4"/>
    <w:uiPriority w:val="9"/>
    <w:semiHidden/>
    <w:rsid w:val="00812AC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esolis@alamotexas.org" TargetMode="External"/><Relationship Id="rId18" Type="http://schemas.openxmlformats.org/officeDocument/2006/relationships/hyperlink" Target="mailto:jhinojosa@cityofsanbenito.com" TargetMode="External"/><Relationship Id="rId26" Type="http://schemas.openxmlformats.org/officeDocument/2006/relationships/hyperlink" Target="mailto:m.canales67@yahoo.com" TargetMode="External"/><Relationship Id="rId21" Type="http://schemas.openxmlformats.org/officeDocument/2006/relationships/hyperlink" Target="mailto:jeff.underwood@alton-tx.gov" TargetMode="External"/><Relationship Id="rId34" Type="http://schemas.openxmlformats.org/officeDocument/2006/relationships/hyperlink" Target="mailto:mmilum@citylf.us" TargetMode="External"/><Relationship Id="rId7" Type="http://schemas.openxmlformats.org/officeDocument/2006/relationships/endnotes" Target="endnotes.xml"/><Relationship Id="rId12" Type="http://schemas.openxmlformats.org/officeDocument/2006/relationships/hyperlink" Target="mailto:mgonzales@alamotexas.org" TargetMode="External"/><Relationship Id="rId17" Type="http://schemas.openxmlformats.org/officeDocument/2006/relationships/hyperlink" Target="mailto:isidrovenecia@yahoo.com" TargetMode="External"/><Relationship Id="rId25" Type="http://schemas.openxmlformats.org/officeDocument/2006/relationships/hyperlink" Target="mailto:abarreda@drainagedistrictone.org" TargetMode="External"/><Relationship Id="rId33" Type="http://schemas.openxmlformats.org/officeDocument/2006/relationships/hyperlink" Target="mailto:josehinojosa290@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ityoflajoya@aol.com" TargetMode="External"/><Relationship Id="rId20" Type="http://schemas.openxmlformats.org/officeDocument/2006/relationships/hyperlink" Target="mailto:rudy.garza@alton-tx.gov" TargetMode="External"/><Relationship Id="rId29" Type="http://schemas.openxmlformats.org/officeDocument/2006/relationships/hyperlink" Target="mailto:ocano@cityofedinbur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ga.garza@weslacotx.gov" TargetMode="External"/><Relationship Id="rId24" Type="http://schemas.openxmlformats.org/officeDocument/2006/relationships/hyperlink" Target="mailto:h.lerma2221@yahoo.com" TargetMode="External"/><Relationship Id="rId32" Type="http://schemas.openxmlformats.org/officeDocument/2006/relationships/hyperlink" Target="mailto:DNancianoceno@cityofpalmview.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xcervantes@cityofsanjuantexas.com" TargetMode="External"/><Relationship Id="rId23" Type="http://schemas.openxmlformats.org/officeDocument/2006/relationships/hyperlink" Target="mailto:casanchez@co.cameron.tx.us" TargetMode="External"/><Relationship Id="rId28" Type="http://schemas.openxmlformats.org/officeDocument/2006/relationships/hyperlink" Target="mailto:Pcorpus@cityofedinburg.com" TargetMode="External"/><Relationship Id="rId36" Type="http://schemas.openxmlformats.org/officeDocument/2006/relationships/footer" Target="footer2.xml"/><Relationship Id="rId10" Type="http://schemas.openxmlformats.org/officeDocument/2006/relationships/hyperlink" Target="mailto:jose.figueroa@cob.us" TargetMode="External"/><Relationship Id="rId19" Type="http://schemas.openxmlformats.org/officeDocument/2006/relationships/hyperlink" Target="mailto:rvalenzuela@cityofsanbenito.com" TargetMode="External"/><Relationship Id="rId31" Type="http://schemas.openxmlformats.org/officeDocument/2006/relationships/hyperlink" Target="mailto:rsegovia@cityofpalmview.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driguez@cityoflaferia.com" TargetMode="External"/><Relationship Id="rId22" Type="http://schemas.openxmlformats.org/officeDocument/2006/relationships/hyperlink" Target="mailto:jdlgarza@missiontexas.us" TargetMode="External"/><Relationship Id="rId27" Type="http://schemas.openxmlformats.org/officeDocument/2006/relationships/hyperlink" Target="mailto:veronicamartinez33@msn.com" TargetMode="External"/><Relationship Id="rId30" Type="http://schemas.openxmlformats.org/officeDocument/2006/relationships/hyperlink" Target="mailto:jmendez@cityofprimera.com" TargetMode="External"/><Relationship Id="rId35" Type="http://schemas.openxmlformats.org/officeDocument/2006/relationships/hyperlink" Target="mailto:csalazar@citylf.us" TargetMode="External"/><Relationship Id="rId8" Type="http://schemas.openxmlformats.org/officeDocument/2006/relationships/image" Target="media/image1.jpe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amuk.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amuk.edu" TargetMode="External"/><Relationship Id="rId1" Type="http://schemas.openxmlformats.org/officeDocument/2006/relationships/hyperlink" Target="http://www.tamu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7182</Words>
  <Characters>39435</Characters>
  <Application>Microsoft Office Word</Application>
  <DocSecurity>0</DocSecurity>
  <Lines>9858</Lines>
  <Paragraphs>2219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Herriott</dc:creator>
  <cp:lastModifiedBy>Javier</cp:lastModifiedBy>
  <cp:revision>3</cp:revision>
  <cp:lastPrinted>2015-12-30T17:10:00Z</cp:lastPrinted>
  <dcterms:created xsi:type="dcterms:W3CDTF">2016-11-29T11:44:00Z</dcterms:created>
  <dcterms:modified xsi:type="dcterms:W3CDTF">2016-11-29T11:52:00Z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LastSaved">
    <vt:filetime>2015-10-14T00:00:00Z</vt:filetime>
  </property>
</Properties>
</file>